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6E2" w:rsidRDefault="002C45ED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05790" cy="755015"/>
            <wp:effectExtent l="0" t="0" r="0" b="0"/>
            <wp:docPr id="1" name="Изображение1 Copy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 Copy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354" t="-283" r="-354" b="-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2C45ED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Собинского муниципального округа Владимирской области</w:t>
      </w:r>
    </w:p>
    <w:p w:rsidR="00F976E2" w:rsidRDefault="00F976E2">
      <w:pPr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17.06.2026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№ </w:t>
      </w:r>
      <w:r>
        <w:rPr>
          <w:rFonts w:ascii="Times New Roman" w:hAnsi="Times New Roman" w:cs="Times New Roman"/>
          <w:sz w:val="28"/>
          <w:szCs w:val="28"/>
          <w:u w:val="single"/>
        </w:rPr>
        <w:t>1043</w:t>
      </w:r>
    </w:p>
    <w:p w:rsidR="00F976E2" w:rsidRDefault="00F976E2"/>
    <w:tbl>
      <w:tblPr>
        <w:tblW w:w="9832" w:type="dxa"/>
        <w:jc w:val="center"/>
        <w:tblLayout w:type="fixed"/>
        <w:tblLook w:val="04A0" w:firstRow="1" w:lastRow="0" w:firstColumn="1" w:lastColumn="0" w:noHBand="0" w:noVBand="1"/>
      </w:tblPr>
      <w:tblGrid>
        <w:gridCol w:w="4905"/>
        <w:gridCol w:w="4927"/>
      </w:tblGrid>
      <w:tr w:rsidR="00F976E2">
        <w:trPr>
          <w:jc w:val="center"/>
        </w:trPr>
        <w:tc>
          <w:tcPr>
            <w:tcW w:w="4905" w:type="dxa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О внесении изменений в постановление администрации округа от 17.01.2025               № 32 «Об  </w:t>
            </w:r>
            <w:r>
              <w:rPr>
                <w:rFonts w:ascii="Times New Roman" w:hAnsi="Times New Roman" w:cs="Times New Roman"/>
                <w:i/>
                <w:iCs/>
              </w:rPr>
              <w:t>утверждении муниципальной программы «Развитие образования»</w:t>
            </w:r>
          </w:p>
        </w:tc>
        <w:tc>
          <w:tcPr>
            <w:tcW w:w="4926" w:type="dxa"/>
          </w:tcPr>
          <w:p w:rsidR="00F976E2" w:rsidRDefault="00F976E2">
            <w:pPr>
              <w:snapToGrid w:val="0"/>
              <w:rPr>
                <w:rFonts w:cs="Times New Roman"/>
                <w:i/>
              </w:rPr>
            </w:pPr>
          </w:p>
        </w:tc>
      </w:tr>
    </w:tbl>
    <w:p w:rsidR="00F976E2" w:rsidRDefault="00F976E2">
      <w:pPr>
        <w:outlineLvl w:val="0"/>
        <w:rPr>
          <w:rFonts w:cs="Times New Roman"/>
          <w:i/>
        </w:rPr>
      </w:pPr>
    </w:p>
    <w:p w:rsidR="00F976E2" w:rsidRDefault="00F976E2">
      <w:pPr>
        <w:ind w:firstLine="540"/>
        <w:rPr>
          <w:rFonts w:cs="Times New Roman"/>
          <w:i/>
          <w:szCs w:val="28"/>
        </w:rPr>
      </w:pPr>
    </w:p>
    <w:p w:rsidR="00F976E2" w:rsidRDefault="00F976E2">
      <w:pPr>
        <w:widowControl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6E2" w:rsidRDefault="002C45ED">
      <w:pPr>
        <w:widowControl/>
        <w:ind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статьей 179 Бюджетного кодекса Российской Федерации и    руководствуясь   статьей    32    Устава   округа, администрация Собинского муниципального округа п о с т а н о в л </w:t>
      </w:r>
      <w:r>
        <w:rPr>
          <w:rFonts w:ascii="Times New Roman" w:eastAsia="Times New Roman" w:hAnsi="Times New Roman" w:cs="Times New Roman"/>
          <w:sz w:val="28"/>
          <w:szCs w:val="28"/>
        </w:rPr>
        <w:t>я е т:</w:t>
      </w:r>
    </w:p>
    <w:p w:rsidR="00F976E2" w:rsidRDefault="002C45ED">
      <w:pPr>
        <w:pStyle w:val="aff3"/>
        <w:widowControl/>
        <w:numPr>
          <w:ilvl w:val="0"/>
          <w:numId w:val="24"/>
        </w:numPr>
        <w:tabs>
          <w:tab w:val="left" w:pos="0"/>
          <w:tab w:val="left" w:pos="1194"/>
          <w:tab w:val="left" w:pos="12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Собинского муниципального округа от 17.01.2025 № 32</w:t>
      </w:r>
      <w:r>
        <w:rPr>
          <w:rFonts w:ascii="Times New Roman" w:hAnsi="Times New Roman" w:cs="Times New Roman"/>
          <w:iCs/>
          <w:sz w:val="28"/>
          <w:szCs w:val="28"/>
        </w:rPr>
        <w:t xml:space="preserve"> «Об утверждении муниципальной программы «Развитие образования», изложив его в редакции согласно приложению к настоящему постановлению.</w:t>
      </w:r>
    </w:p>
    <w:p w:rsidR="00F976E2" w:rsidRDefault="002C45ED">
      <w:pPr>
        <w:pStyle w:val="aff3"/>
        <w:widowControl/>
        <w:numPr>
          <w:ilvl w:val="0"/>
          <w:numId w:val="24"/>
        </w:numPr>
        <w:tabs>
          <w:tab w:val="left" w:pos="0"/>
          <w:tab w:val="left" w:pos="114"/>
          <w:tab w:val="left" w:pos="1194"/>
          <w:tab w:val="left" w:pos="12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Считать утратившим силу постановление администрации Собинского муниципального округа от 02.06.2026 № 988 «О внесении изменений в постановление администрации округа от 17.01.2025 № 32 «Об утверждении муниципальной программы «Развитие образования». </w:t>
      </w:r>
    </w:p>
    <w:p w:rsidR="00F976E2" w:rsidRDefault="002C45ED">
      <w:pPr>
        <w:pStyle w:val="aff3"/>
        <w:widowControl/>
        <w:numPr>
          <w:ilvl w:val="0"/>
          <w:numId w:val="24"/>
        </w:numPr>
        <w:tabs>
          <w:tab w:val="left" w:pos="0"/>
          <w:tab w:val="left" w:pos="114"/>
          <w:tab w:val="left" w:pos="1194"/>
          <w:tab w:val="left" w:pos="12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>
        <w:rPr>
          <w:rFonts w:ascii="Times New Roman" w:hAnsi="Times New Roman" w:cs="Times New Roman"/>
          <w:sz w:val="28"/>
          <w:szCs w:val="28"/>
        </w:rPr>
        <w:t xml:space="preserve"> за исполнением данного постановления возложить на заместителя главы администрации по социальным вопросам.</w:t>
      </w:r>
    </w:p>
    <w:p w:rsidR="00F976E2" w:rsidRDefault="002C45ED">
      <w:pPr>
        <w:pStyle w:val="aff3"/>
        <w:widowControl/>
        <w:numPr>
          <w:ilvl w:val="0"/>
          <w:numId w:val="24"/>
        </w:numPr>
        <w:tabs>
          <w:tab w:val="left" w:pos="0"/>
          <w:tab w:val="left" w:pos="114"/>
          <w:tab w:val="left" w:pos="1194"/>
          <w:tab w:val="left" w:pos="12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официального опубликования в газете «Доверие» и подлежит размещению на официальном сайте администрации </w:t>
      </w:r>
      <w:r>
        <w:rPr>
          <w:rFonts w:ascii="Times New Roman" w:hAnsi="Times New Roman" w:cs="Times New Roman"/>
          <w:sz w:val="28"/>
          <w:szCs w:val="28"/>
        </w:rPr>
        <w:t>Собинского муниципального округа Владимирской области.</w:t>
      </w:r>
    </w:p>
    <w:p w:rsidR="00F976E2" w:rsidRDefault="00F976E2">
      <w:pPr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А.В. Разов</w:t>
      </w: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/>
    <w:p w:rsidR="00F976E2" w:rsidRDefault="00F976E2">
      <w:pPr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right"/>
        <w:rPr>
          <w:rFonts w:ascii="Times New Roman" w:eastAsia="Liberation Serif;Times New Roma" w:hAnsi="Times New Roman" w:cs="Liberation Serif;Times New Roma"/>
          <w:sz w:val="28"/>
          <w:szCs w:val="28"/>
        </w:rPr>
      </w:pPr>
      <w:bookmarkStart w:id="0" w:name="_GoBack"/>
      <w:bookmarkEnd w:id="0"/>
      <w:r>
        <w:rPr>
          <w:rFonts w:ascii="Times New Roman" w:eastAsia="Liberation Serif;Times New Roma" w:hAnsi="Times New Roman" w:cs="Liberation Serif;Times New Roma"/>
          <w:sz w:val="28"/>
          <w:szCs w:val="28"/>
        </w:rPr>
        <w:t>Приложение</w:t>
      </w:r>
    </w:p>
    <w:p w:rsidR="00F976E2" w:rsidRDefault="002C45ED">
      <w:pPr>
        <w:jc w:val="right"/>
        <w:rPr>
          <w:rFonts w:ascii="Times New Roman" w:eastAsia="Liberation Serif;Times New Roma" w:hAnsi="Times New Roman" w:cs="Liberation Serif;Times New Roma"/>
          <w:sz w:val="28"/>
          <w:szCs w:val="28"/>
        </w:rPr>
      </w:pPr>
      <w:r>
        <w:rPr>
          <w:rFonts w:ascii="Times New Roman" w:eastAsia="Liberation Serif;Times New Roma" w:hAnsi="Times New Roman" w:cs="Liberation Serif;Times New Roma"/>
          <w:sz w:val="28"/>
          <w:szCs w:val="28"/>
        </w:rPr>
        <w:t>к постановлению администрации</w:t>
      </w:r>
    </w:p>
    <w:p w:rsidR="00F976E2" w:rsidRDefault="002C45ED">
      <w:pPr>
        <w:jc w:val="right"/>
        <w:rPr>
          <w:rFonts w:ascii="Times New Roman" w:eastAsia="Liberation Serif;Times New Roma" w:hAnsi="Times New Roman" w:cs="Liberation Serif;Times New Roma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Собинского муниципального </w:t>
      </w:r>
      <w:r>
        <w:rPr>
          <w:rFonts w:ascii="Times New Roman" w:eastAsia="Liberation Serif;Times New Roma" w:hAnsi="Times New Roman" w:cs="Liberation Serif;Times New Roma"/>
          <w:sz w:val="28"/>
          <w:szCs w:val="28"/>
        </w:rPr>
        <w:t>округа</w:t>
      </w:r>
    </w:p>
    <w:p w:rsidR="00F976E2" w:rsidRDefault="002C45E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eastAsia="Liberation Serif;Times New Roma" w:hAnsi="Times New Roman" w:cs="Liberation Serif;Times New Roma"/>
          <w:sz w:val="28"/>
          <w:szCs w:val="28"/>
        </w:rPr>
        <w:t xml:space="preserve">                                                                                          от </w:t>
      </w:r>
      <w:r>
        <w:rPr>
          <w:rFonts w:ascii="Times New Roman" w:eastAsia="Liberation Serif;Times New Roma" w:hAnsi="Times New Roman" w:cs="Liberation Serif;Times New Roma"/>
          <w:sz w:val="28"/>
          <w:szCs w:val="28"/>
          <w:u w:val="single"/>
        </w:rPr>
        <w:t>17.06.2026</w:t>
      </w:r>
      <w:r>
        <w:rPr>
          <w:rFonts w:ascii="Times New Roman" w:eastAsia="Liberation Serif;Times New Roma" w:hAnsi="Times New Roman" w:cs="Liberation Serif;Times New Roma"/>
          <w:sz w:val="28"/>
          <w:szCs w:val="28"/>
        </w:rPr>
        <w:t xml:space="preserve"> №</w:t>
      </w:r>
      <w:r>
        <w:rPr>
          <w:rFonts w:ascii="Times New Roman" w:eastAsia="Liberation Serif;Times New Roma" w:hAnsi="Times New Roman" w:cs="Liberation Serif;Times New Roma"/>
          <w:sz w:val="28"/>
          <w:szCs w:val="28"/>
          <w:u w:val="single"/>
        </w:rPr>
        <w:t xml:space="preserve">  1043</w:t>
      </w:r>
      <w:r>
        <w:rPr>
          <w:rFonts w:ascii="Times New Roman" w:eastAsia="Liberation Serif;Times New Roma" w:hAnsi="Times New Roman" w:cs="Liberation Serif;Times New Roma"/>
          <w:sz w:val="28"/>
          <w:szCs w:val="28"/>
        </w:rPr>
        <w:t xml:space="preserve">  </w:t>
      </w:r>
    </w:p>
    <w:p w:rsidR="00F976E2" w:rsidRDefault="00F976E2">
      <w:pPr>
        <w:rPr>
          <w:rFonts w:ascii="Times New Roman" w:hAnsi="Times New Roman"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Паспорт</w:t>
      </w:r>
    </w:p>
    <w:p w:rsidR="00F976E2" w:rsidRDefault="002C45ED">
      <w:pPr>
        <w:jc w:val="center"/>
        <w:rPr>
          <w:rFonts w:ascii="Times New Roman" w:eastAsia="Arial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Arial" w:hAnsi="Times New Roman"/>
          <w:b/>
          <w:bCs/>
          <w:kern w:val="2"/>
          <w:sz w:val="28"/>
          <w:szCs w:val="28"/>
          <w:lang w:eastAsia="hi-IN" w:bidi="hi-IN"/>
        </w:rPr>
        <w:t>муниципальной программы Собинского муниципального округа</w:t>
      </w:r>
    </w:p>
    <w:p w:rsidR="00F976E2" w:rsidRDefault="002C45ED">
      <w:pPr>
        <w:jc w:val="center"/>
        <w:rPr>
          <w:rFonts w:ascii="Times New Roman" w:eastAsia="Arial" w:hAnsi="Times New Roman"/>
          <w:b/>
          <w:bCs/>
          <w:kern w:val="2"/>
          <w:sz w:val="28"/>
          <w:szCs w:val="28"/>
          <w:lang w:eastAsia="hi-IN" w:bidi="hi-IN"/>
        </w:rPr>
      </w:pPr>
      <w:r>
        <w:rPr>
          <w:rFonts w:ascii="Times New Roman" w:eastAsia="Arial" w:hAnsi="Times New Roman"/>
          <w:b/>
          <w:bCs/>
          <w:kern w:val="2"/>
          <w:sz w:val="28"/>
          <w:szCs w:val="28"/>
          <w:lang w:eastAsia="hi-IN" w:bidi="hi-IN"/>
        </w:rPr>
        <w:t>«Развитие образования»</w:t>
      </w:r>
    </w:p>
    <w:p w:rsidR="00F976E2" w:rsidRDefault="00F976E2">
      <w:pPr>
        <w:ind w:firstLine="720"/>
        <w:rPr>
          <w:rFonts w:ascii="Times New Roman" w:eastAsia="Arial" w:hAnsi="Times New Roman"/>
          <w:kern w:val="2"/>
          <w:szCs w:val="28"/>
          <w:lang w:eastAsia="hi-IN" w:bidi="hi-IN"/>
        </w:rPr>
      </w:pPr>
    </w:p>
    <w:tbl>
      <w:tblPr>
        <w:tblW w:w="9763" w:type="dxa"/>
        <w:tblInd w:w="15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42"/>
        <w:gridCol w:w="6521"/>
      </w:tblGrid>
      <w:tr w:rsidR="00F976E2">
        <w:trPr>
          <w:trHeight w:val="40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 xml:space="preserve">Наименование              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>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326" w:lineRule="exact"/>
              <w:ind w:left="360" w:hanging="36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образования»</w:t>
            </w:r>
          </w:p>
        </w:tc>
      </w:tr>
      <w:tr w:rsidR="00F976E2">
        <w:trPr>
          <w:trHeight w:val="400"/>
        </w:trPr>
        <w:tc>
          <w:tcPr>
            <w:tcW w:w="324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 xml:space="preserve">Ответственный исполнитель 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>программы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 образования администрации  Собинского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F976E2">
        <w:trPr>
          <w:trHeight w:val="600"/>
        </w:trPr>
        <w:tc>
          <w:tcPr>
            <w:tcW w:w="324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>Соисполнители программы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287"/>
              </w:tabs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муниципальные образовательные организации;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SimSun;宋体" w:hAnsi="Times New Roman" w:cs="Times New Roman"/>
                <w:kern w:val="2"/>
                <w:sz w:val="28"/>
                <w:szCs w:val="28"/>
                <w:lang w:eastAsia="zh-CN" w:bidi="hi-IN"/>
              </w:rPr>
              <w:t>Администрация Собинского муниципального округа;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eastAsia="SimSun;宋体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- Муниципальное казённое учреждение   «Управление жилищно-коммунального комплекса и строительства Собинского </w:t>
            </w:r>
            <w:r>
              <w:rPr>
                <w:rFonts w:ascii="Times New Roman" w:eastAsia="SimSun;宋体" w:hAnsi="Times New Roman" w:cs="Times New Roman"/>
                <w:kern w:val="2"/>
                <w:sz w:val="28"/>
                <w:szCs w:val="28"/>
                <w:lang w:eastAsia="zh-CN" w:bidi="hi-IN"/>
              </w:rPr>
              <w:t>муниципального округа»;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28"/>
                <w:szCs w:val="28"/>
                <w:lang w:eastAsia="zh-CN" w:bidi="hi-IN"/>
              </w:rPr>
              <w:t>- Муниципальное казенное учреждение «Управление по культуре, физической культуре и спорту, туризму и молодежной политики»</w:t>
            </w:r>
          </w:p>
        </w:tc>
      </w:tr>
      <w:tr w:rsidR="00F976E2">
        <w:trPr>
          <w:trHeight w:val="600"/>
        </w:trPr>
        <w:tc>
          <w:tcPr>
            <w:tcW w:w="324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>Перечень подпрограмм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 «Развитие дошкольного, общего и дополнительного образования детей»;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2 «Обеспечение защиты прав и интересов детей – сирот и детей, оставшихся без попечения родителей»;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3 «Обеспечение реализации муниципальной программы»;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4 «Модернизация школьных систем образования»;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«Создание новых мест в муниципальных образовательных организациях»</w:t>
            </w:r>
          </w:p>
        </w:tc>
      </w:tr>
      <w:tr w:rsidR="00F976E2">
        <w:trPr>
          <w:trHeight w:val="400"/>
        </w:trPr>
        <w:tc>
          <w:tcPr>
            <w:tcW w:w="324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 xml:space="preserve">Цели муниципальной   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>программы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jc w:val="both"/>
              <w:rPr>
                <w:rFonts w:ascii="Times New Roman" w:hAnsi="Times New Roman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качественного образования в соответствии с меняющимися запросами населения и перспективными задачами развития общества и экономики</w:t>
            </w:r>
          </w:p>
        </w:tc>
      </w:tr>
      <w:tr w:rsidR="00F976E2">
        <w:trPr>
          <w:trHeight w:val="40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 xml:space="preserve">Задачи муниципальной    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>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216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и организационно-экономических механизмов, обеспечивающих максимальную доступность и качество услуг дошкольного образования.</w:t>
            </w:r>
          </w:p>
          <w:p w:rsidR="00F976E2" w:rsidRDefault="002C45E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216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Модернизация общего образования, обеспечивающая равную доступность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современное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качество учебных результатов.</w:t>
            </w:r>
          </w:p>
          <w:p w:rsidR="00F976E2" w:rsidRDefault="002C45E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216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системы воспитания и дополнительного образования детей, создание условий для сохранения и укрепления здоровья обучающихся, воспитания здорового образа жизни.</w:t>
            </w:r>
          </w:p>
          <w:p w:rsidR="00F976E2" w:rsidRDefault="002C45E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216"/>
              </w:tabs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 нормативно-правовых и организационн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условий, способствующих формированию педагогических кадров с высоким уровнем квалификации, несущих высокую социальную ответственность за качество результатов образования.</w:t>
            </w:r>
          </w:p>
          <w:p w:rsidR="00F976E2" w:rsidRDefault="002C45ED">
            <w:pPr>
              <w:numPr>
                <w:ilvl w:val="0"/>
                <w:numId w:val="23"/>
              </w:numPr>
              <w:shd w:val="clear" w:color="auto" w:fill="FFFFFF"/>
              <w:tabs>
                <w:tab w:val="left" w:pos="216"/>
              </w:tabs>
              <w:spacing w:line="240" w:lineRule="atLeast"/>
              <w:jc w:val="both"/>
              <w:rPr>
                <w:rFonts w:ascii="Times New Roman" w:hAnsi="Times New Roman"/>
                <w:shd w:val="clear" w:color="auto" w:fill="FFFF0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учащихся, воспитанников и работников образовательных учр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еждений всех типов и видов во время их трудовой и учебной деятельности.</w:t>
            </w:r>
          </w:p>
        </w:tc>
      </w:tr>
      <w:tr w:rsidR="00F976E2">
        <w:trPr>
          <w:trHeight w:val="600"/>
        </w:trPr>
        <w:tc>
          <w:tcPr>
            <w:tcW w:w="324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lastRenderedPageBreak/>
              <w:t xml:space="preserve">Целевые индикаторы и      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 xml:space="preserve">показатели муниципальной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>программы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1.Удельный вес численности населения в возрасте 5-18 лет, охваченного образованием, в общей численности населения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возрасте 5-18 лет (2030 год - 99,6 %).</w:t>
            </w:r>
          </w:p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численности детей 2-7 лет, которым предоставлена возможность получать услуги дошкольного образования, к общей численности детей в возрасте 3-7 лет (2030 год - 100 %).</w:t>
            </w:r>
          </w:p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обучающихся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(муниципальных) общеобразовательных учреждений, которым предоставлена возможность обучаться в условиях, соответствующих требованиям федеральных государственных образовательных стандартов, в общей численности обучающихся (2030 год - 100 %).</w:t>
            </w:r>
          </w:p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Удовлетворенность населения качеством образования (2030 год - 90 %)</w:t>
            </w:r>
          </w:p>
        </w:tc>
      </w:tr>
      <w:tr w:rsidR="00F976E2">
        <w:trPr>
          <w:trHeight w:val="400"/>
        </w:trPr>
        <w:tc>
          <w:tcPr>
            <w:tcW w:w="324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 xml:space="preserve">Этапы и сроки реализации  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>муниципальной программы</w:t>
            </w:r>
          </w:p>
        </w:tc>
        <w:tc>
          <w:tcPr>
            <w:tcW w:w="6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программы:  2025-2030 годы</w:t>
            </w:r>
          </w:p>
        </w:tc>
      </w:tr>
      <w:tr w:rsidR="00F976E2">
        <w:trPr>
          <w:trHeight w:val="120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Pr="002C45ED" w:rsidRDefault="002C45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Объемы ресурсов на реализацию  муниципальной 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реализацию муниципальной программы –  9076015,84935 тыс. рублей, 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числе:                     </w:t>
            </w:r>
          </w:p>
          <w:p w:rsidR="00F976E2" w:rsidRDefault="002C45E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 Собинского муниципального округа – 3105040,26148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-  541657,85363 тыс.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564125,30785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499963,00000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500184,70000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499554,70000 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2030 год -  499554,70000 тыс. руб.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Областной бюджет  - 4958838,05696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-  83237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2,66175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823994,29521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820239,30000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829790,60000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826220,60000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 826220,60000 тыс. руб.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 - 473597,33281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 130246,73281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69675,00000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69800,70000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67958,30000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67958,30000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 67958,30000 тыс. руб.</w:t>
            </w:r>
          </w:p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 – 538540,19810 тыс.руб.,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год -  92404,77030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92318,92980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88454,12450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88454,12450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88454,12450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 88454,12450 тыс. руб.</w:t>
            </w:r>
          </w:p>
        </w:tc>
      </w:tr>
      <w:tr w:rsidR="00F976E2">
        <w:trPr>
          <w:trHeight w:val="600"/>
        </w:trPr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</w:pP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lastRenderedPageBreak/>
              <w:t xml:space="preserve">Ожидаемые результаты      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t xml:space="preserve">реализации муниципальной </w:t>
            </w:r>
            <w:r>
              <w:rPr>
                <w:rFonts w:ascii="Times New Roman" w:eastAsia="Arial" w:hAnsi="Times New Roman"/>
                <w:kern w:val="2"/>
                <w:szCs w:val="28"/>
                <w:lang w:eastAsia="hi-IN" w:bidi="hi-IN"/>
              </w:rPr>
              <w:br/>
              <w:t>программы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10"/>
              <w:snapToGrid w:val="0"/>
              <w:spacing w:line="240" w:lineRule="auto"/>
            </w:pPr>
            <w:r>
              <w:rPr>
                <w:rStyle w:val="22"/>
                <w:sz w:val="28"/>
                <w:szCs w:val="28"/>
              </w:rPr>
              <w:t>В системе дошкольного образования</w:t>
            </w:r>
            <w:r>
              <w:rPr>
                <w:rStyle w:val="22"/>
                <w:i w:val="0"/>
                <w:iCs w:val="0"/>
                <w:sz w:val="28"/>
                <w:szCs w:val="28"/>
              </w:rPr>
              <w:t>: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будут ликвидированы очереди на зачисление детей в возрасте от двух месяцев до семи лет в дошкольные образовательные организации.</w:t>
            </w:r>
          </w:p>
          <w:p w:rsidR="00F976E2" w:rsidRDefault="00F976E2">
            <w:pPr>
              <w:pStyle w:val="10"/>
              <w:snapToGrid w:val="0"/>
              <w:spacing w:line="240" w:lineRule="auto"/>
              <w:jc w:val="both"/>
              <w:rPr>
                <w:rStyle w:val="22"/>
                <w:sz w:val="28"/>
                <w:szCs w:val="28"/>
              </w:rPr>
            </w:pPr>
          </w:p>
          <w:p w:rsidR="00F976E2" w:rsidRDefault="002C45ED">
            <w:pPr>
              <w:pStyle w:val="10"/>
              <w:snapToGrid w:val="0"/>
              <w:spacing w:line="240" w:lineRule="auto"/>
              <w:jc w:val="both"/>
              <w:rPr>
                <w:rStyle w:val="22"/>
                <w:sz w:val="28"/>
                <w:szCs w:val="28"/>
              </w:rPr>
            </w:pPr>
            <w:r>
              <w:rPr>
                <w:rStyle w:val="22"/>
                <w:sz w:val="28"/>
                <w:szCs w:val="28"/>
              </w:rPr>
              <w:t>В системе общего образования:</w:t>
            </w:r>
          </w:p>
          <w:p w:rsidR="00F976E2" w:rsidRDefault="002C45ED">
            <w:pPr>
              <w:pStyle w:val="10"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всем обучающимся 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(с учетом федеральных государственных образовательных стандартов)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выпускников муниципальных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еобразовательных организаций, получивших аттестаты об основном общем и среднем общем образовании, в общей численности выпускников муниципальных  общеобразовательных организаций, составит не менее 98,1%.</w:t>
            </w:r>
          </w:p>
          <w:p w:rsidR="00F976E2" w:rsidRDefault="00F976E2">
            <w:pPr>
              <w:pStyle w:val="10"/>
              <w:snapToGrid w:val="0"/>
              <w:spacing w:line="240" w:lineRule="auto"/>
              <w:jc w:val="both"/>
              <w:rPr>
                <w:rStyle w:val="30"/>
                <w:b w:val="0"/>
                <w:bCs w:val="0"/>
                <w:sz w:val="28"/>
                <w:szCs w:val="28"/>
              </w:rPr>
            </w:pPr>
          </w:p>
          <w:p w:rsidR="00F976E2" w:rsidRDefault="002C45ED">
            <w:pPr>
              <w:pStyle w:val="10"/>
              <w:snapToGrid w:val="0"/>
              <w:spacing w:line="240" w:lineRule="auto"/>
              <w:jc w:val="both"/>
            </w:pPr>
            <w:r>
              <w:rPr>
                <w:rStyle w:val="30"/>
                <w:b w:val="0"/>
                <w:bCs w:val="0"/>
                <w:sz w:val="28"/>
                <w:szCs w:val="28"/>
              </w:rPr>
              <w:t xml:space="preserve">В системе воспитания и дополнительного </w:t>
            </w:r>
            <w:r>
              <w:rPr>
                <w:rStyle w:val="30"/>
                <w:b w:val="0"/>
                <w:bCs w:val="0"/>
                <w:sz w:val="28"/>
                <w:szCs w:val="28"/>
              </w:rPr>
              <w:lastRenderedPageBreak/>
              <w:t>образования д</w:t>
            </w:r>
            <w:r>
              <w:rPr>
                <w:rStyle w:val="30"/>
                <w:b w:val="0"/>
                <w:bCs w:val="0"/>
                <w:sz w:val="28"/>
                <w:szCs w:val="28"/>
              </w:rPr>
              <w:t>етей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охват детей программами дополнительного образования будет на уровне не ниже 80%;  муниципальная  система дополнительного образования детей на основе лучших практик обеспечит реализацию современных, вариативных и востребованных дополнительных общеобраз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овательных программ различных направленностей для детей, в том числе технической и естественнонаучной, соответствующих интересам детей и их родителей, региональным особенностям и потребностям социально-экономического и технологического развития страны.</w:t>
            </w:r>
          </w:p>
          <w:p w:rsidR="00F976E2" w:rsidRDefault="00F976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обеспечении защиты прав и интересов детей-сирот и детей, оставшихся без попечения родителей: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уменьшится доля детей-сирот и детей, оставшихся без попечения родителей, в общей численности детского населения;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увеличится доля детей-сирот и детей, оставшихс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без попечения родителей, переданных на воспитание в семьи, в общей численности детей-сирот и детей, оставшихся без попечения родителей;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сократится  количество детей-сирот и детей, оставшихся без попечения родителей, лиц из их числа, право на обеспечени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жилыми помещениями которых возникло и не реализовано на конец соответствующего года.</w:t>
            </w:r>
          </w:p>
          <w:p w:rsidR="00F976E2" w:rsidRDefault="00F976E2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 обеспечении эффективности системы образования:</w:t>
            </w:r>
          </w:p>
          <w:p w:rsidR="00F976E2" w:rsidRDefault="002C45ED">
            <w:pPr>
              <w:pStyle w:val="10"/>
              <w:snapToGrid w:val="0"/>
              <w:spacing w:after="16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уровень удовлетворенности населения Собинского округа  качеством услуг в сфере дошкольного, общего, дополнительного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образования составит не менее 90%</w:t>
            </w:r>
          </w:p>
        </w:tc>
      </w:tr>
    </w:tbl>
    <w:p w:rsidR="00F976E2" w:rsidRDefault="00F976E2">
      <w:pPr>
        <w:ind w:firstLine="720"/>
        <w:rPr>
          <w:rFonts w:ascii="Times New Roman" w:eastAsia="Arial" w:hAnsi="Times New Roman"/>
          <w:kern w:val="2"/>
          <w:szCs w:val="28"/>
          <w:lang w:eastAsia="hi-IN" w:bidi="hi-IN"/>
        </w:rPr>
      </w:pPr>
    </w:p>
    <w:p w:rsidR="00F976E2" w:rsidRDefault="00F976E2">
      <w:pPr>
        <w:jc w:val="right"/>
        <w:rPr>
          <w:rStyle w:val="a6"/>
          <w:rFonts w:ascii="Times New Roman" w:hAnsi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I. Общая характеристика сферы реализации Муниципальной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программы, формулировки основных проблем в указанной сфере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и прогноз ее развития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 программа Собинского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Владимирской области «Развитие образования» (далее - Программа) - система мероприятий (взаимоувязанных по задачам, срокам осуществления и ресурсам) и инструментов муниципальной политики, обеспечивающих в рамках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ключевых функций системы образован</w:t>
      </w:r>
      <w:r>
        <w:rPr>
          <w:rFonts w:ascii="Times New Roman" w:hAnsi="Times New Roman" w:cs="Times New Roman"/>
          <w:sz w:val="28"/>
          <w:szCs w:val="28"/>
        </w:rPr>
        <w:t>ия округа достижение приоритетов и целей муниципальной  политики в сфере образования округа.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сформирована во взаимосвязи с государственной </w:t>
      </w:r>
      <w:hyperlink r:id="rId9">
        <w:r>
          <w:rPr>
            <w:rFonts w:ascii="Times New Roman" w:hAnsi="Times New Roman" w:cs="Times New Roman"/>
            <w:sz w:val="28"/>
            <w:szCs w:val="28"/>
          </w:rPr>
          <w:t>программой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Владимирской области  «Развитие образования», утвержденной постановлением администрации Владимирской области  от 31.01.2019 № 48.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1.1. Характеристика текущего состояния сферы образовани</w:t>
      </w:r>
      <w:r>
        <w:rPr>
          <w:sz w:val="28"/>
          <w:szCs w:val="28"/>
        </w:rPr>
        <w:t>я округа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Главной целью стратегии социального и экономического развития Собинского муниципального округа  на период до 2030 года является формирование такой территориальной социально-экономической системы, которая обеспечивала бы высокий жизненный уровень </w:t>
      </w:r>
      <w:r>
        <w:rPr>
          <w:rFonts w:ascii="Times New Roman" w:hAnsi="Times New Roman" w:cs="Times New Roman"/>
          <w:sz w:val="28"/>
          <w:szCs w:val="28"/>
        </w:rPr>
        <w:t>и качество жизни населения для реализации геополитической задачи закрепления населения в округе, на основе формирования и развития высококонкурентной экономики.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стратегических целей развития экономики округа потребуется человеческий потенциа</w:t>
      </w:r>
      <w:r>
        <w:rPr>
          <w:rFonts w:ascii="Times New Roman" w:hAnsi="Times New Roman" w:cs="Times New Roman"/>
          <w:sz w:val="28"/>
          <w:szCs w:val="28"/>
        </w:rPr>
        <w:t>л высокого качества с мотивацией на достижение результатов, с высокой «личной капитализацией».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Общероссийские и региональные тенденции в области демографии, процессы внутренней миграции от периферии к центру, а также возрастающая тенденция к внешней миграц</w:t>
      </w:r>
      <w:r>
        <w:rPr>
          <w:rFonts w:ascii="Times New Roman" w:hAnsi="Times New Roman" w:cs="Times New Roman"/>
          <w:sz w:val="28"/>
          <w:szCs w:val="28"/>
        </w:rPr>
        <w:t>ии наглядно демонстрируют динамику дефицита трудового капитала Собинского муниципального округа. Эти процессы указывают на назревшую необходимость изменения подхода к системе образования не только как к социальной системе, но и как к важному участнику соци</w:t>
      </w:r>
      <w:r>
        <w:rPr>
          <w:rFonts w:ascii="Times New Roman" w:hAnsi="Times New Roman" w:cs="Times New Roman"/>
          <w:sz w:val="28"/>
          <w:szCs w:val="28"/>
        </w:rPr>
        <w:t>ально-экономического развития территории. При этом ключевыми характеристиками эффективности ее работы становятся показатели качества образовательной деятельности и качество всей системы образования в целом.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ключевая проблема, на решение кото</w:t>
      </w:r>
      <w:r>
        <w:rPr>
          <w:rFonts w:ascii="Times New Roman" w:hAnsi="Times New Roman" w:cs="Times New Roman"/>
          <w:sz w:val="28"/>
          <w:szCs w:val="28"/>
        </w:rPr>
        <w:t xml:space="preserve">рой будет направлена Программа, заключается в разрыве между необходимостью развития человеческого потенциала как фактора инновационного социально ориентированного развития округа, с одной стороны, и наличным состоянием системы образования, направленным на </w:t>
      </w:r>
      <w:r>
        <w:rPr>
          <w:rFonts w:ascii="Times New Roman" w:hAnsi="Times New Roman" w:cs="Times New Roman"/>
          <w:sz w:val="28"/>
          <w:szCs w:val="28"/>
        </w:rPr>
        <w:t>решение ведомственных задач, с другой стороны.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В системе дошкольного образования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дошкольного образования рассматривается как важнейший фактор улучшения демографической ситуации, направленный на прирост населения, укрепление и сохранение здоровья д</w:t>
      </w:r>
      <w:r>
        <w:rPr>
          <w:rFonts w:ascii="Times New Roman" w:hAnsi="Times New Roman" w:cs="Times New Roman"/>
          <w:sz w:val="28"/>
          <w:szCs w:val="28"/>
        </w:rPr>
        <w:t>етей, преемственность ступеней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последнего времени ключевым направлением развития системы образования Собинского муниципального округа  являлась модернизация дошкольного образования, в первую очередь, в целях обеспечения полной доступ</w:t>
      </w:r>
      <w:r>
        <w:rPr>
          <w:rFonts w:ascii="Times New Roman" w:hAnsi="Times New Roman" w:cs="Times New Roman"/>
          <w:sz w:val="28"/>
          <w:szCs w:val="28"/>
        </w:rPr>
        <w:t>ности дошкольного образования для детей в возрасте от 3 до 7 лет.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округе проводятся мероприятия по реорганизации образовательных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организаций путем присоединения к ним малокомплектных ДОУ. Проводимые мероприятия позволили оптимизировать дошкольную образов</w:t>
      </w:r>
      <w:r>
        <w:rPr>
          <w:rFonts w:ascii="Times New Roman" w:hAnsi="Times New Roman" w:cs="Times New Roman"/>
          <w:sz w:val="28"/>
          <w:szCs w:val="28"/>
        </w:rPr>
        <w:t>ательную сеть, обеспечив необходимое качество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по округу созданная сеть образовательных организаций позволяет обеспечивать полную доступность дошкольного образования для детей в возрасте от 3 до 7 лет.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образовательных организаций с</w:t>
      </w:r>
      <w:r>
        <w:rPr>
          <w:rFonts w:ascii="Times New Roman" w:hAnsi="Times New Roman" w:cs="Times New Roman"/>
          <w:sz w:val="28"/>
          <w:szCs w:val="28"/>
        </w:rPr>
        <w:t>оставила 23 дошкольных организации и 3 общеобразовательные организации с дошкольными группами. 18.09.2024 года завершен процесс реорганизации МБОУ Кишлеевская ООШ путем присоединения к МБОУ Толпуховская ООШ. Дети из дошкольной группы МБОУ Кишлеевская ООШ б</w:t>
      </w:r>
      <w:r>
        <w:rPr>
          <w:rFonts w:ascii="Times New Roman" w:hAnsi="Times New Roman" w:cs="Times New Roman"/>
          <w:sz w:val="28"/>
          <w:szCs w:val="28"/>
        </w:rPr>
        <w:t>ыли зачислены в МБДОУ детский сад № 18 «Колокольчик» д. Толпухово. МБДОУ детский сад № 6 «Радуга» реорганизован путем присоединения к нему МБДОУ детского сада № 9 «Родничок» д. Вышманово. МБДОУ детский сад № 18 «Колокольчик» реорганизован путем присоединен</w:t>
      </w:r>
      <w:r>
        <w:rPr>
          <w:rFonts w:ascii="Times New Roman" w:hAnsi="Times New Roman" w:cs="Times New Roman"/>
          <w:sz w:val="28"/>
          <w:szCs w:val="28"/>
        </w:rPr>
        <w:t>ия к нему МБДОУ детского сада № 22 «Ручеек» с. Волосово.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01.01.2025 года численность детей, посещающих дошкольные организации составила 2306 детей: с 1-3 лет — 488 детей, с 3-7 лет — 1818 детей.  Вариативность дошкольного образования представлена 4 напр</w:t>
      </w:r>
      <w:r>
        <w:rPr>
          <w:rFonts w:ascii="Times New Roman" w:hAnsi="Times New Roman" w:cs="Times New Roman"/>
          <w:sz w:val="28"/>
          <w:szCs w:val="28"/>
        </w:rPr>
        <w:t>авлениями: приоритетным познавательно — речевым развитием (2 организации), приоритетным художественно — эстетическим развитием (3 организации), приоритетным физкультурно — оздоровительным развитие (1 организация), комбинированного вида (1 организация).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Охв</w:t>
      </w:r>
      <w:r>
        <w:rPr>
          <w:rFonts w:ascii="Times New Roman" w:hAnsi="Times New Roman" w:cs="Times New Roman"/>
          <w:sz w:val="28"/>
          <w:szCs w:val="28"/>
        </w:rPr>
        <w:t>ат детей дошкольным образованием в возрасте от 1 года до 7 лет составляет 80,3%.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с ограниченными возможностями здоровья — 143 ребенка. За последние 5 лет происходит увеличение детей данной категории. 116 детей посещают компенсирующие группы ( группы </w:t>
      </w:r>
      <w:r>
        <w:rPr>
          <w:rFonts w:ascii="Times New Roman" w:hAnsi="Times New Roman" w:cs="Times New Roman"/>
          <w:sz w:val="28"/>
          <w:szCs w:val="28"/>
        </w:rPr>
        <w:t xml:space="preserve">с нарушениями речи, с задержкой психического развития, с расстройством аутистического спектра), 27 детей посещают общеразвивающие группы.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детей — инвалидов посещают дошкольные организации. 8 детей получают дошкольное образование в форме семейного образ</w:t>
      </w:r>
      <w:r>
        <w:rPr>
          <w:rFonts w:ascii="Times New Roman" w:hAnsi="Times New Roman" w:cs="Times New Roman"/>
          <w:sz w:val="28"/>
          <w:szCs w:val="28"/>
        </w:rPr>
        <w:t xml:space="preserve">ования.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Родительская плата за присмотр и уход  в среднем составила 166, 08 р. Льготы по оплате за присмотр и уход за детьми в дошкольных организациях  получают 763 ребенка (дети — инвалиды, дети — сироты, дети из многодетных семей, дети сотрудников, дети </w:t>
      </w:r>
      <w:r>
        <w:rPr>
          <w:rFonts w:ascii="Times New Roman" w:hAnsi="Times New Roman" w:cs="Times New Roman"/>
          <w:sz w:val="28"/>
          <w:szCs w:val="28"/>
        </w:rPr>
        <w:t>из малообеспеченных семей, дети, родители которых на СВО, дети, погибших родителей в военных действиях).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Посещаемость детьми дошкольных организаций составила 82%, число дней пропущенных одним ребенком составила 23,4 детодня, заболеваемость составила 6 дето</w:t>
      </w:r>
      <w:r>
        <w:rPr>
          <w:rFonts w:ascii="Times New Roman" w:hAnsi="Times New Roman" w:cs="Times New Roman"/>
          <w:sz w:val="28"/>
          <w:szCs w:val="28"/>
        </w:rPr>
        <w:t>дней.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выполнения натуральных норм питания по основным видам продуктов </w:t>
      </w:r>
      <w:r>
        <w:rPr>
          <w:rFonts w:ascii="Times New Roman" w:hAnsi="Times New Roman" w:cs="Times New Roman"/>
          <w:sz w:val="28"/>
          <w:szCs w:val="28"/>
        </w:rPr>
        <w:lastRenderedPageBreak/>
        <w:t>(мясо, рыба, молоко, творог, овощи, фрукты, крупа) показал, все дошкольные организации в пределах допустимой номы выполнения.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Удовлетворенность родителей качеством дошкольного обр</w:t>
      </w:r>
      <w:r>
        <w:rPr>
          <w:rFonts w:ascii="Times New Roman" w:hAnsi="Times New Roman" w:cs="Times New Roman"/>
          <w:sz w:val="28"/>
          <w:szCs w:val="28"/>
        </w:rPr>
        <w:t>азования составила 97,2%.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дошкольных организация работают 205 педагогов: из них 150 воспитатели, 10 старших воспитателей, 16 музыкальных руководителей, 7 инструкторов по физвоспитанию, 15  учителей -логопедов, 3 учителя — дефектолога, 3 педагога — психолога, 1 педагог дополнитель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образования.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132 педагога имеют высшее образования, из них 105 педагогическое, 84 педагога имеют среднее профессиональное образование, из них 76 педагогов имеют педагогическое образование. По возрасту педагоги на   категории: до  30  лет — 15 педагог</w:t>
      </w:r>
      <w:r>
        <w:rPr>
          <w:rFonts w:ascii="Times New Roman" w:hAnsi="Times New Roman" w:cs="Times New Roman"/>
          <w:sz w:val="28"/>
          <w:szCs w:val="28"/>
        </w:rPr>
        <w:t>ов, до 40 лет — 57 педагогов, до 50 лет — 59 детей,  до 60 лет — 46 педагогов, старше 60 лет — 28 педагогов.</w:t>
      </w:r>
    </w:p>
    <w:p w:rsidR="00F976E2" w:rsidRDefault="00F97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системе общего образования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системы общего образования Собинского муниципального округа  осуществляется в соответствии с основными напра</w:t>
      </w:r>
      <w:r>
        <w:rPr>
          <w:rFonts w:ascii="Times New Roman" w:hAnsi="Times New Roman" w:cs="Times New Roman"/>
          <w:sz w:val="28"/>
          <w:szCs w:val="28"/>
        </w:rPr>
        <w:t>влениями Указа Президента Российской Федерации от 07.05.2025 г. № 309 «</w:t>
      </w:r>
      <w:r>
        <w:rPr>
          <w:rFonts w:ascii="Times New Roman" w:hAnsi="Times New Roman" w:cs="Times New Roman"/>
          <w:color w:val="020C22"/>
          <w:sz w:val="28"/>
          <w:szCs w:val="28"/>
          <w:shd w:val="clear" w:color="auto" w:fill="FEFEFE"/>
        </w:rPr>
        <w:t xml:space="preserve">О национальных целях развития Российской Федерации на период до 2030 года и на перспективу до 2036 года», </w:t>
      </w:r>
      <w:r>
        <w:rPr>
          <w:rFonts w:ascii="Times New Roman" w:hAnsi="Times New Roman" w:cs="Times New Roman"/>
          <w:sz w:val="28"/>
          <w:szCs w:val="28"/>
        </w:rPr>
        <w:t xml:space="preserve">через реализацию мероприятий государственной </w:t>
      </w:r>
      <w:hyperlink r:id="rId10">
        <w:r>
          <w:rPr>
            <w:rStyle w:val="a5"/>
            <w:rFonts w:ascii="Times New Roman" w:hAnsi="Times New Roman"/>
            <w:sz w:val="28"/>
            <w:szCs w:val="28"/>
          </w:rPr>
          <w:t>программ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ы Владимирской области  «Развитие образования», утвержденной постановлением администрации Владимирской области  от  </w:t>
      </w:r>
      <w:r>
        <w:rPr>
          <w:rFonts w:ascii="Times New Roman" w:hAnsi="Times New Roman" w:cs="Times New Roman"/>
          <w:sz w:val="28"/>
          <w:szCs w:val="28"/>
        </w:rPr>
        <w:t xml:space="preserve"> 31.01.2019 № 48 (с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изменениями на 26 августа 2024 года)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Современное школьное образование находится в стадии обновления:  реализация  новых федеральных стандартов образования, введение новых учебных предметов, внедрение перспективных педагогических технол</w:t>
      </w:r>
      <w:r>
        <w:rPr>
          <w:rFonts w:ascii="Times New Roman" w:hAnsi="Times New Roman" w:cs="Times New Roman"/>
          <w:sz w:val="28"/>
          <w:szCs w:val="28"/>
        </w:rPr>
        <w:t>огий, цифровизация образования.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системой общего образования стоит ряд задач, в том числе: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потенциала каждого человека развитие его талантов воспитание патриотичной и социально ответственной личности; создание условий для самореализации л</w:t>
      </w:r>
      <w:r>
        <w:rPr>
          <w:rFonts w:ascii="Times New Roman" w:hAnsi="Times New Roman" w:cs="Times New Roman"/>
          <w:sz w:val="28"/>
          <w:szCs w:val="28"/>
        </w:rPr>
        <w:t>ичности;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внедрение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</w:t>
      </w:r>
      <w:r>
        <w:rPr>
          <w:rFonts w:ascii="Times New Roman" w:hAnsi="Times New Roman" w:cs="Times New Roman"/>
          <w:sz w:val="28"/>
          <w:szCs w:val="28"/>
        </w:rPr>
        <w:t>и в образовательный процесс, а также обновление содержания и совершенствование методов обучения предметной области «Технология»;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и совершенствование профориентационной работы с обучающимися, в том числе с инвалидностью и с ограниченными возмо</w:t>
      </w:r>
      <w:r>
        <w:rPr>
          <w:rFonts w:ascii="Times New Roman" w:hAnsi="Times New Roman" w:cs="Times New Roman"/>
          <w:sz w:val="28"/>
          <w:szCs w:val="28"/>
        </w:rPr>
        <w:t>жностями здоровья;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эффективной системы выявления, поддержки и развития способностей и талантов у обучающихся, основанной на принципах справедливости, всеобщности и направленной на самоопределение и профессиональную ориентацию всех обучающихс</w:t>
      </w:r>
      <w:r>
        <w:rPr>
          <w:rFonts w:ascii="Times New Roman" w:hAnsi="Times New Roman" w:cs="Times New Roman"/>
          <w:sz w:val="28"/>
          <w:szCs w:val="28"/>
        </w:rPr>
        <w:t>я;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целостного научного мировоззрения, экологической культуры, создание предпосылок для вхождения в открытое информационно-образовательное пространство;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целенаправленное создание условий для формирования предметно-развивающей среды в соотве</w:t>
      </w:r>
      <w:r>
        <w:rPr>
          <w:rFonts w:ascii="Times New Roman" w:hAnsi="Times New Roman" w:cs="Times New Roman"/>
          <w:sz w:val="28"/>
          <w:szCs w:val="28"/>
        </w:rPr>
        <w:t>тствии с ФГОС для детей в соответствии с их возрастными и индивидуальными особенностями, в т.ч. детей с ограниченными возможностями здоровья;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последовательное совершенствование условий, обеспечивающих охрану и укрепление физического и психического здоров</w:t>
      </w:r>
      <w:r>
        <w:rPr>
          <w:rFonts w:ascii="Times New Roman" w:hAnsi="Times New Roman" w:cs="Times New Roman"/>
          <w:sz w:val="28"/>
          <w:szCs w:val="28"/>
        </w:rPr>
        <w:t>ья детей и безопасность пребывания их в образовательной организации;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интереса и мотивации к изучению предметов и естественно-научной и математической направленности; 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образования, прежде всего в школах с низкими результатами</w:t>
      </w:r>
      <w:r>
        <w:rPr>
          <w:rFonts w:ascii="Times New Roman" w:hAnsi="Times New Roman" w:cs="Times New Roman"/>
          <w:sz w:val="28"/>
          <w:szCs w:val="28"/>
        </w:rPr>
        <w:t xml:space="preserve"> и (или) функционирующих в неблагоприятных социальных условиях;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образовательной деятельности в соответствии с новыми федеральными государственными образовательными стандартами на всех уровнях образования;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продолжение создания в образователь</w:t>
      </w:r>
      <w:r>
        <w:rPr>
          <w:rFonts w:ascii="Times New Roman" w:hAnsi="Times New Roman" w:cs="Times New Roman"/>
          <w:sz w:val="28"/>
          <w:szCs w:val="28"/>
        </w:rPr>
        <w:t>ных организациях Собинского муниципального округа доступной среды для детей-инвалидов, детей с ограниченными возможностями здоровья</w:t>
      </w:r>
    </w:p>
    <w:p w:rsidR="00F976E2" w:rsidRDefault="00F976E2">
      <w:pPr>
        <w:pStyle w:val="ConsPlusTitle"/>
        <w:jc w:val="center"/>
        <w:outlineLvl w:val="3"/>
        <w:rPr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В системе воспитания и дополнительного образования детей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образования округа функционируют 2 образовательных учре</w:t>
      </w:r>
      <w:r>
        <w:rPr>
          <w:rFonts w:ascii="Times New Roman" w:hAnsi="Times New Roman" w:cs="Times New Roman"/>
          <w:sz w:val="28"/>
          <w:szCs w:val="28"/>
        </w:rPr>
        <w:t>ждения дополнительного образования детей, на базе которых обучаются 1476 человек по программам дополнительного образования. Всего с учетом дополнительного образования в общеобразовательных учреждениях, учреждениях культуры и спорта, охват детей и подростко</w:t>
      </w:r>
      <w:r>
        <w:rPr>
          <w:rFonts w:ascii="Times New Roman" w:hAnsi="Times New Roman" w:cs="Times New Roman"/>
          <w:sz w:val="28"/>
          <w:szCs w:val="28"/>
        </w:rPr>
        <w:t>в от 5 до 18 лет дополнительным образованием составляет 61%.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возрастающим интересом детей к новым направлениям науки и техники, с целью расширения возможностей дополнительного образования, разностороннего развития, самореализации подрастающего по</w:t>
      </w:r>
      <w:r>
        <w:rPr>
          <w:rFonts w:ascii="Times New Roman" w:hAnsi="Times New Roman" w:cs="Times New Roman"/>
          <w:sz w:val="28"/>
          <w:szCs w:val="28"/>
        </w:rPr>
        <w:t>коления в округе ведется работа по поиску и внедрению новых форм работы в данной системе.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округе действует система поиска и отбора талантливых детей, сформированная через организацию олимпиад и конкурсов различной направленности.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Решая задачу равного </w:t>
      </w:r>
      <w:r>
        <w:rPr>
          <w:rFonts w:ascii="Times New Roman" w:hAnsi="Times New Roman" w:cs="Times New Roman"/>
          <w:sz w:val="28"/>
          <w:szCs w:val="28"/>
        </w:rPr>
        <w:t>доступа детей к дополнительному образованию, учреждения обеспечивают обучение 15 детей-сирот и детей, оставшихся без попечения родителей, 105 детей с ограниченными возможностями здоровья и   детей-инвалидов. В 2024 году охват этих категорий детей составляе</w:t>
      </w:r>
      <w:r>
        <w:rPr>
          <w:rFonts w:ascii="Times New Roman" w:hAnsi="Times New Roman" w:cs="Times New Roman"/>
          <w:sz w:val="28"/>
          <w:szCs w:val="28"/>
        </w:rPr>
        <w:t xml:space="preserve">т 2,5%, поскольку в учреждениях в значительной мере отсутствуют условия для обучения детей с ограниченными возможностями здоровья и инвалидов, ощущается нехватка подготовленных специалистов, не созданы условия для </w:t>
      </w:r>
      <w:r>
        <w:rPr>
          <w:rFonts w:ascii="Times New Roman" w:hAnsi="Times New Roman" w:cs="Times New Roman"/>
          <w:sz w:val="28"/>
          <w:szCs w:val="28"/>
        </w:rPr>
        <w:lastRenderedPageBreak/>
        <w:t>беспрепятственного доступа инвалидов в обр</w:t>
      </w:r>
      <w:r>
        <w:rPr>
          <w:rFonts w:ascii="Times New Roman" w:hAnsi="Times New Roman" w:cs="Times New Roman"/>
          <w:sz w:val="28"/>
          <w:szCs w:val="28"/>
        </w:rPr>
        <w:t>азовательные учреждения, отсутствует специальный инвентарь и оборудование.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общего числа объединений  платные объединения составляют 14%.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Учебно-воспитательный процесс в системе дополнительного образования детей осуществляют 30 педагогических работника, </w:t>
      </w:r>
      <w:r>
        <w:rPr>
          <w:rFonts w:ascii="Times New Roman" w:hAnsi="Times New Roman" w:cs="Times New Roman"/>
          <w:sz w:val="28"/>
          <w:szCs w:val="28"/>
        </w:rPr>
        <w:t>из них 12 - внешние совместители, 14 - внутренние совместители. Анализ организации воспитательной деятельности говорит о необходимости повышения профессиональной компетентности специалистов, педагогических работников, снижения уровня их сменяемости.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Требуе</w:t>
      </w:r>
      <w:r>
        <w:rPr>
          <w:rFonts w:ascii="Times New Roman" w:hAnsi="Times New Roman" w:cs="Times New Roman"/>
          <w:sz w:val="28"/>
          <w:szCs w:val="28"/>
        </w:rPr>
        <w:t>т решения проблема недостаточной оснащенности воспитательного процесса современным оборудованием.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Препятствующими факторами дальнейшего совершенствования и развития системы выявления, поддержки и последовательного сопровождения одаренных детей являются: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зависимость развития системы поддержки одаренных детей от уровня финансирования;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недостаточный уровень межведомственного взаимодействия и координации действий разных ведомств (спорта, культуры и др.);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недостаточность нормативного оформления и закреплен</w:t>
      </w:r>
      <w:r>
        <w:rPr>
          <w:rFonts w:ascii="Times New Roman" w:hAnsi="Times New Roman" w:cs="Times New Roman"/>
          <w:sz w:val="28"/>
          <w:szCs w:val="28"/>
        </w:rPr>
        <w:t>ия экономических механизмов обеспечения работы с одаренными детьми.</w:t>
      </w:r>
    </w:p>
    <w:p w:rsidR="00F976E2" w:rsidRDefault="002C45ED">
      <w:pPr>
        <w:widowControl/>
        <w:tabs>
          <w:tab w:val="left" w:pos="0"/>
          <w:tab w:val="left" w:pos="709"/>
          <w:tab w:val="left" w:pos="1260"/>
        </w:tabs>
        <w:jc w:val="both"/>
        <w:rPr>
          <w:rStyle w:val="a6"/>
          <w:rFonts w:cs="Courier New"/>
          <w:sz w:val="24"/>
          <w:szCs w:val="24"/>
        </w:rPr>
      </w:pPr>
      <w:r>
        <w:rPr>
          <w:rStyle w:val="a6"/>
          <w:rFonts w:ascii="Times New Roman" w:hAnsi="Times New Roman"/>
          <w:sz w:val="28"/>
          <w:szCs w:val="28"/>
        </w:rPr>
        <w:tab/>
        <w:t>В соответствии с общими приоритетными направлениями совершенствования системы дополнительного образования в Российской Федерации, закрепленными, в частности, Концепцией развития дополните</w:t>
      </w:r>
      <w:r>
        <w:rPr>
          <w:rStyle w:val="a6"/>
          <w:rFonts w:ascii="Times New Roman" w:hAnsi="Times New Roman"/>
          <w:sz w:val="28"/>
          <w:szCs w:val="28"/>
        </w:rPr>
        <w:t>льного образования детей до 2030 года, утвержденной распоряжением Правительства Российской Федерации от 31.03.2022 года № 678-р, Федеральным проектом «Успех каждого ребенка» национального проекта «Образование», государственной программой Российской Федерац</w:t>
      </w:r>
      <w:r>
        <w:rPr>
          <w:rStyle w:val="a6"/>
          <w:rFonts w:ascii="Times New Roman" w:hAnsi="Times New Roman"/>
          <w:sz w:val="28"/>
          <w:szCs w:val="28"/>
        </w:rPr>
        <w:t>ии «Развитие образования», утвержденной постановлением Правительства Российской Федерации от 26.12.2017 № 1642, Указом Президента Российской Федерации от 01.06.2012 № 761, Приказом Минпросвещения России от 03.09.2019 № 467 «Об утверждении Целевой модели ра</w:t>
      </w:r>
      <w:r>
        <w:rPr>
          <w:rStyle w:val="a6"/>
          <w:rFonts w:ascii="Times New Roman" w:hAnsi="Times New Roman"/>
          <w:sz w:val="28"/>
          <w:szCs w:val="28"/>
        </w:rPr>
        <w:t>звития региональных систем дополнительного образования детей», в целях обеспечения равной доступности качественного дополнительного образования для детей в Собинском муниципальном округе обеспечивается персонифицированный учет и персонифицированное финанси</w:t>
      </w:r>
      <w:r>
        <w:rPr>
          <w:rStyle w:val="a6"/>
          <w:rFonts w:ascii="Times New Roman" w:hAnsi="Times New Roman"/>
          <w:sz w:val="28"/>
          <w:szCs w:val="28"/>
        </w:rPr>
        <w:t>рование дополнительного образования детей, реализуемые посредством предоставления детям сертификатов, используемых детьми для обучения по дополнительным общеобразовательным программам.  Финансовое обеспечение реализации дополнительных общеразвивающих прогр</w:t>
      </w:r>
      <w:r>
        <w:rPr>
          <w:rStyle w:val="a6"/>
          <w:rFonts w:ascii="Times New Roman" w:hAnsi="Times New Roman"/>
          <w:sz w:val="28"/>
          <w:szCs w:val="28"/>
        </w:rPr>
        <w:t>амм для детей осуществляется в соответствии с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</w:t>
      </w:r>
      <w:r>
        <w:rPr>
          <w:rStyle w:val="a6"/>
          <w:rFonts w:ascii="Times New Roman" w:hAnsi="Times New Roman"/>
          <w:sz w:val="28"/>
          <w:szCs w:val="28"/>
        </w:rPr>
        <w:t xml:space="preserve">н №189-ФЗ), в том числе с применением предусмотренного </w:t>
      </w:r>
      <w:r>
        <w:rPr>
          <w:rStyle w:val="a6"/>
          <w:rFonts w:ascii="Times New Roman" w:hAnsi="Times New Roman"/>
          <w:sz w:val="28"/>
          <w:szCs w:val="28"/>
        </w:rPr>
        <w:lastRenderedPageBreak/>
        <w:t>пунктом 1 части 2 статьи 9 Федерального закона № 189-ФЗ способа отбора исполнителей услуг в рамках персонифицированного финансирования дополнительного образования детей. Реализуемый финансово-экономиче</w:t>
      </w:r>
      <w:r>
        <w:rPr>
          <w:rStyle w:val="a6"/>
          <w:rFonts w:ascii="Times New Roman" w:hAnsi="Times New Roman"/>
          <w:sz w:val="28"/>
          <w:szCs w:val="28"/>
        </w:rPr>
        <w:t>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использования социальных сер</w:t>
      </w:r>
      <w:r>
        <w:rPr>
          <w:rStyle w:val="a6"/>
          <w:rFonts w:ascii="Times New Roman" w:hAnsi="Times New Roman"/>
          <w:sz w:val="28"/>
          <w:szCs w:val="28"/>
        </w:rPr>
        <w:t>тификатов на получение муниципальных услуг в социальной сфере управление образования администрации Собинского муниципального округа Владимирской области руководствуется требованиями к условиям и порядку оказания муниципальных услуг в социальной сфере по ре</w:t>
      </w:r>
      <w:r>
        <w:rPr>
          <w:rStyle w:val="a6"/>
          <w:rFonts w:ascii="Times New Roman" w:hAnsi="Times New Roman"/>
          <w:sz w:val="28"/>
          <w:szCs w:val="28"/>
        </w:rPr>
        <w:t>ализации дополнительных общеразвивающих программ и ежегодно принимает программу персонифицированного финансирования дополнительного образования детей в Собинском муниципальном округе.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</w:pPr>
      <w:r>
        <w:rPr>
          <w:sz w:val="28"/>
          <w:szCs w:val="28"/>
        </w:rPr>
        <w:t>В обеспечении защиты прав и интересов детей-сирот</w:t>
      </w:r>
    </w:p>
    <w:p w:rsidR="00F976E2" w:rsidRDefault="002C45ED">
      <w:pPr>
        <w:pStyle w:val="ConsPlusTitle"/>
        <w:jc w:val="center"/>
      </w:pPr>
      <w:r>
        <w:rPr>
          <w:sz w:val="28"/>
          <w:szCs w:val="28"/>
        </w:rPr>
        <w:t>и детей, оставшихся б</w:t>
      </w:r>
      <w:r>
        <w:rPr>
          <w:sz w:val="28"/>
          <w:szCs w:val="28"/>
        </w:rPr>
        <w:t>ез попечения родителей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Системная работа по реализации </w:t>
      </w:r>
      <w:hyperlink r:id="rId11">
        <w:r>
          <w:rPr>
            <w:rFonts w:ascii="Times New Roman" w:hAnsi="Times New Roman" w:cs="Times New Roman"/>
            <w:sz w:val="28"/>
            <w:szCs w:val="28"/>
          </w:rPr>
          <w:t>Указа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28.12.2012 № 1688 «О некоторых мерах по реализации государственной политики в сфере защиты детей-сирот и детей, оставшихся без попечения родителей» за последние 3 года в округе  позволила достигнуть положительных результ</w:t>
      </w:r>
      <w:r>
        <w:rPr>
          <w:rFonts w:ascii="Times New Roman" w:hAnsi="Times New Roman" w:cs="Times New Roman"/>
          <w:sz w:val="28"/>
          <w:szCs w:val="28"/>
        </w:rPr>
        <w:t>атов в сфере защиты прав и законных интересов детей-сирот и детей, оставшихся без попечения родителей, и обеспечения их основного права - жить и воспитываться в семье:</w:t>
      </w:r>
    </w:p>
    <w:p w:rsidR="00F976E2" w:rsidRDefault="002C45ED">
      <w:pPr>
        <w:pStyle w:val="a4"/>
        <w:spacing w:before="1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остается стабильным показатель детей-сирот в территории -1,4% (2023-год -1,45 %);</w:t>
      </w:r>
    </w:p>
    <w:p w:rsidR="00F976E2" w:rsidRDefault="002C45ED">
      <w:pPr>
        <w:pStyle w:val="a4"/>
        <w:spacing w:before="1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</w:t>
      </w:r>
      <w:r>
        <w:rPr>
          <w:rFonts w:ascii="Times New Roman" w:hAnsi="Times New Roman" w:cs="Times New Roman"/>
          <w:sz w:val="28"/>
          <w:szCs w:val="28"/>
        </w:rPr>
        <w:t>еличилось количество детей-сирот в территории, выявленных первично  (2024 год -  23 чел);</w:t>
      </w:r>
    </w:p>
    <w:p w:rsidR="00F976E2" w:rsidRDefault="002C45ED">
      <w:pPr>
        <w:pStyle w:val="a4"/>
        <w:spacing w:before="1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остается стабильным показатель, в отношении родителей, которые лишены (ограничены) в своих правах - 2024 – 14 человек, 2023 год - 14человек.  </w:t>
      </w:r>
    </w:p>
    <w:p w:rsidR="00F976E2" w:rsidRDefault="002C45ED">
      <w:pPr>
        <w:pStyle w:val="a4"/>
        <w:spacing w:before="1"/>
        <w:ind w:right="1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остается стабильным</w:t>
      </w:r>
      <w:r>
        <w:rPr>
          <w:rFonts w:ascii="Times New Roman" w:hAnsi="Times New Roman" w:cs="Times New Roman"/>
          <w:sz w:val="28"/>
          <w:szCs w:val="28"/>
        </w:rPr>
        <w:t xml:space="preserve"> показатель устройства в семью выявленных детей, оставшихся без попечения родителей: 70%;</w:t>
      </w:r>
    </w:p>
    <w:p w:rsidR="00F976E2" w:rsidRDefault="002C45ED">
      <w:pPr>
        <w:pStyle w:val="a4"/>
        <w:spacing w:before="1"/>
        <w:ind w:right="1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каждым годом не снижается уровень вовлечения опекаемых в организованный отдых и труд в каникулярное время; </w:t>
      </w:r>
    </w:p>
    <w:p w:rsidR="00F976E2" w:rsidRDefault="002C45ED">
      <w:pPr>
        <w:pStyle w:val="a4"/>
        <w:spacing w:before="1"/>
        <w:ind w:right="125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возрастает количество опекаемых детей, продолжающих </w:t>
      </w:r>
      <w:r>
        <w:rPr>
          <w:rFonts w:ascii="Times New Roman" w:hAnsi="Times New Roman" w:cs="Times New Roman"/>
          <w:sz w:val="28"/>
          <w:szCs w:val="28"/>
        </w:rPr>
        <w:t>получать профессиональное образование.</w:t>
      </w:r>
    </w:p>
    <w:p w:rsidR="00F976E2" w:rsidRDefault="002C45ED">
      <w:pPr>
        <w:pStyle w:val="a4"/>
        <w:spacing w:line="240" w:lineRule="auto"/>
        <w:ind w:right="118" w:firstLine="707"/>
        <w:jc w:val="both"/>
      </w:pPr>
      <w:r>
        <w:rPr>
          <w:rFonts w:ascii="Times New Roman" w:hAnsi="Times New Roman" w:cs="Times New Roman"/>
          <w:sz w:val="28"/>
          <w:szCs w:val="28"/>
        </w:rPr>
        <w:t>В настоящее время на территории округа проживает 145 детей, оставшихся без попечения родителей, из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них: 56 – воспитываются в семьях опекунов (попечителей), 56 - в приемных семьях, 15 детей проживают в ГКУ ВО «Центр </w:t>
      </w:r>
      <w:r>
        <w:rPr>
          <w:rFonts w:ascii="Times New Roman" w:hAnsi="Times New Roman" w:cs="Times New Roman"/>
          <w:sz w:val="28"/>
          <w:szCs w:val="28"/>
        </w:rPr>
        <w:t>содействия семейному воспитанию и постинтернатного сопровождения».</w:t>
      </w:r>
    </w:p>
    <w:p w:rsidR="00F976E2" w:rsidRDefault="002C45ED">
      <w:pPr>
        <w:pStyle w:val="a4"/>
        <w:spacing w:line="240" w:lineRule="auto"/>
        <w:ind w:right="118" w:firstLine="70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Достигнутые результаты стали возможными благодаря созданным в округе организационным механизмам: качественной подготовки потенциальных замещающих родителей и системного сопровождения семей </w:t>
      </w:r>
      <w:r>
        <w:rPr>
          <w:rFonts w:ascii="Times New Roman" w:hAnsi="Times New Roman" w:cs="Times New Roman"/>
          <w:sz w:val="28"/>
          <w:szCs w:val="28"/>
        </w:rPr>
        <w:t>специалистами.</w:t>
      </w:r>
    </w:p>
    <w:p w:rsidR="00F976E2" w:rsidRDefault="002C45ED">
      <w:pPr>
        <w:pStyle w:val="a4"/>
        <w:ind w:right="118" w:firstLine="70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Благодаря системной работе управления образования по поиску граждан, желающих принять детей на воспитание в свою семью, сохраняется положительная тенденция приоритетного устройства детей, оставшихся без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попечения родителей, в семьи граждан. </w:t>
      </w:r>
      <w:r>
        <w:rPr>
          <w:rFonts w:ascii="Times New Roman" w:hAnsi="Times New Roman" w:cs="Times New Roman"/>
          <w:sz w:val="28"/>
          <w:szCs w:val="28"/>
        </w:rPr>
        <w:t>С 2012 года управлением образования с ГБУ ВО «Центр психолого-педагогической, медицинской и социальной помощи»  заключен Договор о безвозмездном оказании услуг по осуществлению подбора и подготовки граждан, выразивших желание стать опекунами или попечителя</w:t>
      </w:r>
      <w:r>
        <w:rPr>
          <w:rFonts w:ascii="Times New Roman" w:hAnsi="Times New Roman" w:cs="Times New Roman"/>
          <w:sz w:val="28"/>
          <w:szCs w:val="28"/>
        </w:rPr>
        <w:t xml:space="preserve">ми несовершеннолетних граждан на возмездной основе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формах. Отбор кандидатов в приемные родители производится </w:t>
      </w:r>
      <w:r>
        <w:rPr>
          <w:rFonts w:ascii="Times New Roman" w:hAnsi="Times New Roman" w:cs="Times New Roman"/>
          <w:sz w:val="28"/>
          <w:szCs w:val="28"/>
        </w:rPr>
        <w:t>в соответствии с Правилами подбора, учета и подготовки граждан, желающих стать опекунами или попечителями, утвержденными Постановлением Правительства Российской Федерации от 18 мая 2009 года № 423, на основании характеризующего материала с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и рекомендаций Центра усыновления, в соответствии с которыми решается вопрос постановки на учет в качестве кандидатов.</w:t>
      </w:r>
    </w:p>
    <w:p w:rsidR="00F976E2" w:rsidRDefault="002C45ED">
      <w:pPr>
        <w:pStyle w:val="ConsPlusNormal0"/>
        <w:spacing w:before="22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Первостепенное значение в деятельности органов опеки и попечительства имеют следующие направления:</w:t>
      </w:r>
    </w:p>
    <w:p w:rsidR="00F976E2" w:rsidRDefault="002C45ED">
      <w:pPr>
        <w:pStyle w:val="ConsPlusNormal0"/>
        <w:spacing w:before="22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организация межведомственной социал</w:t>
      </w:r>
      <w:r>
        <w:rPr>
          <w:rFonts w:ascii="Times New Roman" w:hAnsi="Times New Roman" w:cs="Times New Roman"/>
          <w:sz w:val="28"/>
          <w:szCs w:val="28"/>
        </w:rPr>
        <w:t>ьно-реабилитационной работы с родителями, временно поместившими детей в организации для детей-сирот, проведение специальных профилактических мероприятий, направленных на возвращение ребенка в кровную семью, путем подписания трехсторонних соглашений, отража</w:t>
      </w:r>
      <w:r>
        <w:rPr>
          <w:rFonts w:ascii="Times New Roman" w:hAnsi="Times New Roman" w:cs="Times New Roman"/>
          <w:sz w:val="28"/>
          <w:szCs w:val="28"/>
        </w:rPr>
        <w:t>ющих права, обязанности, полномочия родителя, организации для детей-сирот и органа опеки и попечительства;</w:t>
      </w:r>
    </w:p>
    <w:p w:rsidR="00F976E2" w:rsidRDefault="002C45ED">
      <w:pPr>
        <w:pStyle w:val="ConsPlusNormal0"/>
        <w:spacing w:before="22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развитие механизмов, обеспечивающих качество подбора и подготовки замещающих родителей, организации эффективного сопровождения замещающих семей, ок</w:t>
      </w:r>
      <w:r>
        <w:rPr>
          <w:rFonts w:ascii="Times New Roman" w:hAnsi="Times New Roman" w:cs="Times New Roman"/>
          <w:sz w:val="28"/>
          <w:szCs w:val="28"/>
        </w:rPr>
        <w:t>азания им своевременной и необходимой помощи, обеспечение преемственности программ подготовки и сопровождения;</w:t>
      </w:r>
    </w:p>
    <w:p w:rsidR="00F976E2" w:rsidRDefault="002C45ED">
      <w:pPr>
        <w:pStyle w:val="ConsPlusNormal0"/>
        <w:spacing w:before="22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обеспечение повышения квалификации специалистов органов опеки и попечительства.</w:t>
      </w:r>
    </w:p>
    <w:p w:rsidR="00F976E2" w:rsidRDefault="00F97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развитии кадрового потенциала</w:t>
      </w:r>
    </w:p>
    <w:p w:rsidR="00F976E2" w:rsidRDefault="00F97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данным отчетов общеобразов</w:t>
      </w:r>
      <w:r>
        <w:rPr>
          <w:rFonts w:ascii="Times New Roman" w:hAnsi="Times New Roman" w:cs="Times New Roman"/>
          <w:sz w:val="28"/>
          <w:szCs w:val="28"/>
        </w:rPr>
        <w:t>ательных организаций по форме статистического наблюдения ОО-1, в 2024/2025 учебном году в муниципальных общеобразовательных организациях трудятся 324 педагогических работника (в том числе 114 - в сельских школах), из которых 296 - учителя (в сельских школа</w:t>
      </w:r>
      <w:r>
        <w:rPr>
          <w:rFonts w:ascii="Times New Roman" w:hAnsi="Times New Roman" w:cs="Times New Roman"/>
          <w:sz w:val="28"/>
          <w:szCs w:val="28"/>
        </w:rPr>
        <w:t>х - 105).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Потребность в квалифицированных педагогических кадрах в образовательных организациях округа восполняется за счет выпускников педагогических организаций высшего и среднего профессионального образования. К началу 2024/2025 учебного года в муниципал</w:t>
      </w:r>
      <w:r>
        <w:rPr>
          <w:rFonts w:ascii="Times New Roman" w:hAnsi="Times New Roman" w:cs="Times New Roman"/>
          <w:sz w:val="28"/>
          <w:szCs w:val="28"/>
        </w:rPr>
        <w:t xml:space="preserve">ьные общеобразовательные организации пришли 4 молодых специалиста, из них 3 выпускники вузов и 1 - педагогического колледжа, что  способствует  выполнению показателя «удельный вес численности учителей общеобразовательных организаций в возрасте до 35 лет в </w:t>
      </w:r>
      <w:r>
        <w:rPr>
          <w:rFonts w:ascii="Times New Roman" w:hAnsi="Times New Roman" w:cs="Times New Roman"/>
          <w:sz w:val="28"/>
          <w:szCs w:val="28"/>
        </w:rPr>
        <w:t>общей численности учителей общеобразовательных организаций» -  24,3% (2013-2024 уч. г. -  26,7%).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доля педагогов, достигших возраста 60 и более лет составляет – 58 </w:t>
      </w:r>
      <w:r>
        <w:rPr>
          <w:rFonts w:ascii="Times New Roman" w:hAnsi="Times New Roman" w:cs="Times New Roman"/>
          <w:sz w:val="28"/>
          <w:szCs w:val="28"/>
        </w:rPr>
        <w:lastRenderedPageBreak/>
        <w:t>человек (18%)  (2023 г. -  18%), из них более 65 лет в школах работает  32 педагога</w:t>
      </w:r>
      <w:r>
        <w:rPr>
          <w:rFonts w:ascii="Times New Roman" w:hAnsi="Times New Roman" w:cs="Times New Roman"/>
          <w:sz w:val="28"/>
          <w:szCs w:val="28"/>
        </w:rPr>
        <w:t xml:space="preserve"> (2023 г. – 29 человек). 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Кадровый потенциал системы общего образования Собинского муниципального округа характеризуется высоким образовательным уровнем.  Имеют высшее профессиональное образование  86,1% педагогов (2023 г. – 84,2 %), из них учителей – 87,8</w:t>
      </w:r>
      <w:r>
        <w:rPr>
          <w:rFonts w:ascii="Times New Roman" w:hAnsi="Times New Roman" w:cs="Times New Roman"/>
          <w:sz w:val="28"/>
          <w:szCs w:val="28"/>
        </w:rPr>
        <w:t>%  (2023 г. – 85,8%). Имеют  квалификационную категорию – 74,7%  (2023 г. – 76,8%), из них учителей 74,8%, в том числе имеет высшую квалификационную категорию  каждый третий учитель – 35,5%.</w:t>
      </w:r>
    </w:p>
    <w:p w:rsidR="00F976E2" w:rsidRDefault="002C45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На начало 2024-2025 уч.г.  школы укомплектованы педагогическими</w:t>
      </w:r>
      <w:r>
        <w:rPr>
          <w:rFonts w:ascii="Times New Roman" w:hAnsi="Times New Roman" w:cs="Times New Roman"/>
          <w:sz w:val="28"/>
          <w:szCs w:val="28"/>
        </w:rPr>
        <w:t xml:space="preserve"> кадрами, однако в ряде общеобразовательных организаций имеется высокая педагогическая нагрузка, учебные предметы преподают учителя – не специалисты из-за имеющихся педагогических вакансий: осталась потребность в  21 специальностях (2023 г. - 20), в том чи</w:t>
      </w:r>
      <w:r>
        <w:rPr>
          <w:rFonts w:ascii="Times New Roman" w:hAnsi="Times New Roman" w:cs="Times New Roman"/>
          <w:sz w:val="28"/>
          <w:szCs w:val="28"/>
        </w:rPr>
        <w:t>сле учителей иностранного (английского) языка - 9,  русского языка и литературы - 2, математики – 2, физики – 1, биологии – 1 , географии - 1, педагогов-психологов - 2, социальных педагогов - 2, педагогов дополнительного образования - 2. Ежегодно имеется п</w:t>
      </w:r>
      <w:r>
        <w:rPr>
          <w:rFonts w:ascii="Times New Roman" w:hAnsi="Times New Roman" w:cs="Times New Roman"/>
          <w:sz w:val="28"/>
          <w:szCs w:val="28"/>
        </w:rPr>
        <w:t>отребность в учителях английского языка ( 2023 г. -  9 вакансий).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поиска специалистов для работы и прямого общения с потенциальным работниками руководители общеобразовательных организаций округа в 2024 году использовали в работе сервисы цифровой пл</w:t>
      </w:r>
      <w:r>
        <w:rPr>
          <w:rFonts w:ascii="Times New Roman" w:hAnsi="Times New Roman" w:cs="Times New Roman"/>
          <w:sz w:val="28"/>
          <w:szCs w:val="28"/>
        </w:rPr>
        <w:t xml:space="preserve">атформы «Работа в России», в том числе для заключения целевого договора с выпускниками и обучающимися педагогических учреждений профессионального образования.  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и общеобразовательные организации представляют предложения на региональн</w:t>
      </w:r>
      <w:r>
        <w:rPr>
          <w:rFonts w:ascii="Times New Roman" w:hAnsi="Times New Roman" w:cs="Times New Roman"/>
          <w:sz w:val="28"/>
          <w:szCs w:val="28"/>
        </w:rPr>
        <w:t>ый отбор для участия в программе «Земский учитель».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фактором, определяющим динамику обновления кадрового корпуса, является уровень заработной платы педагогов. По данным официальной статистики в 2024 году значение средней заработной платы педагогичес</w:t>
      </w:r>
      <w:r>
        <w:rPr>
          <w:rFonts w:ascii="Times New Roman" w:hAnsi="Times New Roman" w:cs="Times New Roman"/>
          <w:sz w:val="28"/>
          <w:szCs w:val="28"/>
        </w:rPr>
        <w:t>ких работников образовательных учреждений отрасли «Образование» составило: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муниципальных учреждениях общего образования – 52976,9 руб., или 105,6% от значения среднемесячной начисленной заработной платы наемных работников в организациях, у индивидуальн</w:t>
      </w:r>
      <w:r>
        <w:rPr>
          <w:rFonts w:ascii="Times New Roman" w:hAnsi="Times New Roman" w:cs="Times New Roman"/>
          <w:sz w:val="28"/>
          <w:szCs w:val="28"/>
        </w:rPr>
        <w:t>ых предпринимателей и физических лиц во Владимирской области (среднемесячного дохода от трудовой деятельности) (по данным статистики — 50154,0 руб.), при целевом значении 100%;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муниципальных дошкольных образовательных учреждениях – 50880,0 руб., или 10</w:t>
      </w:r>
      <w:r>
        <w:rPr>
          <w:rFonts w:ascii="Times New Roman" w:hAnsi="Times New Roman" w:cs="Times New Roman"/>
          <w:sz w:val="28"/>
          <w:szCs w:val="28"/>
        </w:rPr>
        <w:t>2,6% от прогнозного значения средней заработной платы в сфере общего образования во Владимирской области (по данным статистики – 49605,0 руб.), при целевом значении 100%;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муниципальных образовательных учреждениях дополнительного образования – 54051,9 р</w:t>
      </w:r>
      <w:r>
        <w:rPr>
          <w:rFonts w:ascii="Times New Roman" w:hAnsi="Times New Roman" w:cs="Times New Roman"/>
          <w:sz w:val="28"/>
          <w:szCs w:val="28"/>
        </w:rPr>
        <w:t>уб., или 104,7% от значения средней заработной платы учителей во Владимирской области (51608,0 руб.), при целевом значении - 100%.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в целях привлечения педагогов в образовательные организации с 2013 года реализуются мероприятия по  социально-экономической поддержке молодых специалистов муниципальных образовательных организаций, включающие в себя единовременную выплату при у</w:t>
      </w:r>
      <w:r>
        <w:rPr>
          <w:rFonts w:ascii="Times New Roman" w:hAnsi="Times New Roman" w:cs="Times New Roman"/>
          <w:sz w:val="28"/>
          <w:szCs w:val="28"/>
        </w:rPr>
        <w:t xml:space="preserve">стройстве на работу,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ежемесячную доплату к заработной плате и компенсацию расходов на оплату коммунальных услуг молодым специалистам городских образовательных организаций.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положительными тенденциями существуют проблемы.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кадрового потенци</w:t>
      </w:r>
      <w:r>
        <w:rPr>
          <w:rFonts w:ascii="Times New Roman" w:hAnsi="Times New Roman" w:cs="Times New Roman"/>
          <w:sz w:val="28"/>
          <w:szCs w:val="28"/>
        </w:rPr>
        <w:t>ала отрасли образования остается невысоким, сохраняется тенденция старения педагогических работников (увеличение числа работающих пенсионеров, недостаточный приток молодых специалистов, неэффективная ротация управленческих кадров).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квалификации н</w:t>
      </w:r>
      <w:r>
        <w:rPr>
          <w:rFonts w:ascii="Times New Roman" w:hAnsi="Times New Roman" w:cs="Times New Roman"/>
          <w:sz w:val="28"/>
          <w:szCs w:val="28"/>
        </w:rPr>
        <w:t>е всегда реализуется как ресурс профессионального роста и повышения конкурентоспособности педагога и образовательного учреждения в целом; лучшие образцы опыта педагогов-лидеров и передовые практики не становятся новой профессиональной нормой в массовой пра</w:t>
      </w:r>
      <w:r>
        <w:rPr>
          <w:rFonts w:ascii="Times New Roman" w:hAnsi="Times New Roman" w:cs="Times New Roman"/>
          <w:sz w:val="28"/>
          <w:szCs w:val="28"/>
        </w:rPr>
        <w:t>ктике; неэффективность управленческих решений и программ развития образовательных учреждений обусловлена недостаточным уровнем подготовки управленческих кадров. Кадровый резерв не получает современной подготовки в области лидерства и менеджмента. Действующ</w:t>
      </w:r>
      <w:r>
        <w:rPr>
          <w:rFonts w:ascii="Times New Roman" w:hAnsi="Times New Roman" w:cs="Times New Roman"/>
          <w:sz w:val="28"/>
          <w:szCs w:val="28"/>
        </w:rPr>
        <w:t>ая система повышения квалификации педагогов и их переподготовки нуждается в модернизации.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Финансирование образования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Программы осуществляется за счет средств федерального, областного бюджетов и бюджета Собинского </w:t>
      </w:r>
      <w:r>
        <w:rPr>
          <w:rFonts w:ascii="Times New Roman" w:hAnsi="Times New Roman" w:cs="Times New Roman"/>
          <w:sz w:val="28"/>
          <w:szCs w:val="28"/>
        </w:rPr>
        <w:t>муниципального округа. Распределение бюджетных ассигнований на реализацию Программы утверждается решением Совета народных депутатов Собинского муниципального округа о бюджете Собинского муниципального округа Владимирской области  на очередной финансовый го</w:t>
      </w:r>
      <w:r>
        <w:rPr>
          <w:rFonts w:ascii="Times New Roman" w:hAnsi="Times New Roman" w:cs="Times New Roman"/>
          <w:sz w:val="28"/>
          <w:szCs w:val="28"/>
        </w:rPr>
        <w:t>д и плановый период.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1.2. Прогноз развития сферы образования до 2030 года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состояния сферы образования базируется как на демографических прогнозах о количестве детей дошкольного, школьного возраста и молодежи, на прогнозах развития экономики, рынк</w:t>
      </w:r>
      <w:r>
        <w:rPr>
          <w:rFonts w:ascii="Times New Roman" w:hAnsi="Times New Roman" w:cs="Times New Roman"/>
          <w:sz w:val="28"/>
          <w:szCs w:val="28"/>
        </w:rPr>
        <w:t xml:space="preserve">а труда, социальной сферы, представленных в </w:t>
      </w:r>
      <w:hyperlink r:id="rId12">
        <w:r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</w:t>
      </w:r>
      <w:r>
        <w:rPr>
          <w:rFonts w:ascii="Times New Roman" w:hAnsi="Times New Roman" w:cs="Times New Roman"/>
          <w:sz w:val="28"/>
          <w:szCs w:val="28"/>
        </w:rPr>
        <w:t>вития Собинского муниципального округа  на период до 2030 года, и на планируемых результатах реализации мероприятий, предусмотренных Программой.</w:t>
      </w:r>
    </w:p>
    <w:p w:rsidR="00F976E2" w:rsidRDefault="002C45ED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значимым эффектом от реализации Программы станет доступность качественного образования, соответствующе</w:t>
      </w:r>
      <w:r>
        <w:rPr>
          <w:rFonts w:ascii="Times New Roman" w:hAnsi="Times New Roman" w:cs="Times New Roman"/>
          <w:sz w:val="28"/>
          <w:szCs w:val="28"/>
        </w:rPr>
        <w:t>го современным образовательным стандартам и требованиям инновационного социально ориентированного развития Собинского муниципального округа и Владимирской области, всем жителям округа независимо от их места жительства, социального, имущественного статуса и</w:t>
      </w:r>
      <w:r>
        <w:rPr>
          <w:rFonts w:ascii="Times New Roman" w:hAnsi="Times New Roman" w:cs="Times New Roman"/>
          <w:sz w:val="28"/>
          <w:szCs w:val="28"/>
        </w:rPr>
        <w:t xml:space="preserve"> состояния здоровья.</w:t>
      </w:r>
    </w:p>
    <w:p w:rsidR="00F976E2" w:rsidRDefault="002C45ED">
      <w:pPr>
        <w:pStyle w:val="ConsPlusNormal0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ожидается достижение следующих результатов.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В системе дошкольного образования: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будут ликвидированы очереди на зачисление детей в возрасте от двух месяцев до семи лет в дошкольные образовательные о</w:t>
      </w:r>
      <w:r>
        <w:rPr>
          <w:rFonts w:ascii="Times New Roman" w:hAnsi="Times New Roman" w:cs="Times New Roman"/>
          <w:sz w:val="28"/>
          <w:szCs w:val="28"/>
        </w:rPr>
        <w:t>рганизации.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10"/>
        <w:snapToGrid w:val="0"/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2"/>
          <w:b/>
          <w:sz w:val="28"/>
          <w:szCs w:val="28"/>
        </w:rPr>
        <w:t>В системе общего образования:</w:t>
      </w:r>
    </w:p>
    <w:p w:rsidR="00F976E2" w:rsidRDefault="002C45ED">
      <w:pPr>
        <w:pStyle w:val="10"/>
        <w:snapToGrid w:val="0"/>
        <w:spacing w:after="16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всем обучающимся в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(с учетом федеральных государственных </w:t>
      </w:r>
      <w:r>
        <w:rPr>
          <w:rFonts w:ascii="Times New Roman" w:hAnsi="Times New Roman" w:cs="Times New Roman"/>
          <w:sz w:val="28"/>
          <w:szCs w:val="28"/>
        </w:rPr>
        <w:t>образовательных стандартов);</w:t>
      </w:r>
    </w:p>
    <w:p w:rsidR="00F976E2" w:rsidRDefault="002C45ED">
      <w:pPr>
        <w:pStyle w:val="ConsPlusNormal0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будет сформирована и внедрена система мер, многоэтапных и разноуровневых конкурсных, олимпиадных и иных мероприятий для детей, что позволит увеличить до 50% удельный вес численности обучающихся по программам начального общего</w:t>
      </w:r>
      <w:r>
        <w:rPr>
          <w:rFonts w:ascii="Times New Roman" w:hAnsi="Times New Roman" w:cs="Times New Roman"/>
          <w:sz w:val="28"/>
          <w:szCs w:val="28"/>
        </w:rPr>
        <w:t>, основного общего и среднего общего образования, участвующих в олимпиадах и конкурсах различного уровня, в общей численности обучающихся по программам начального общего, основного общего и среднего общего образования;</w:t>
      </w:r>
    </w:p>
    <w:p w:rsidR="00F976E2" w:rsidRDefault="002C45ED">
      <w:pPr>
        <w:pStyle w:val="ConsPlusNormal0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сохранится удельный вес численности</w:t>
      </w:r>
      <w:r>
        <w:rPr>
          <w:rFonts w:ascii="Times New Roman" w:hAnsi="Times New Roman" w:cs="Times New Roman"/>
          <w:sz w:val="28"/>
          <w:szCs w:val="28"/>
        </w:rPr>
        <w:t xml:space="preserve"> учителей в возрасте до 35 лет общеобразовательных организаций в общей их численности на уровне 25% в 2030 году;</w:t>
      </w:r>
    </w:p>
    <w:p w:rsidR="00F976E2" w:rsidRDefault="002C45ED">
      <w:pPr>
        <w:pStyle w:val="ConsPlusNormal0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общеобразовательных организаций, реализующих образовательные программы с использованием электронного обучения и дистанционных технологий</w:t>
      </w:r>
      <w:r>
        <w:rPr>
          <w:rFonts w:ascii="Times New Roman" w:hAnsi="Times New Roman" w:cs="Times New Roman"/>
          <w:sz w:val="28"/>
          <w:szCs w:val="28"/>
        </w:rPr>
        <w:t>, в общей численности общеобразовательных организаций составит не менее 50%;</w:t>
      </w:r>
    </w:p>
    <w:p w:rsidR="00F976E2" w:rsidRDefault="002C45ED">
      <w:pPr>
        <w:pStyle w:val="ConsPlusNormal0"/>
        <w:spacing w:before="220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- 100% обратившихся родителей (законных представителей) детей-инвалидов, детей с ОВЗ, детей-сирот и детей, оставшихся без попечения родителей, получат консультативную, коррекционн</w:t>
      </w:r>
      <w:r>
        <w:rPr>
          <w:rFonts w:ascii="Times New Roman" w:hAnsi="Times New Roman" w:cs="Times New Roman"/>
          <w:sz w:val="28"/>
          <w:szCs w:val="28"/>
        </w:rPr>
        <w:t>о-развивающую и методическую помощь;</w:t>
      </w:r>
    </w:p>
    <w:p w:rsidR="00F976E2" w:rsidRDefault="002C45ED">
      <w:pPr>
        <w:pStyle w:val="ConsPlusNormal0"/>
        <w:spacing w:before="120"/>
        <w:ind w:firstLine="539"/>
        <w:contextualSpacing/>
        <w:jc w:val="both"/>
        <w:rPr>
          <w:rStyle w:val="3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выпускников муниципальных общеобразовательных организаций, получивших аттестаты об основном общем и среднем общем образовании, в общей численности выпускников муниципальных общеобразовательных организаций, состав</w:t>
      </w:r>
      <w:r>
        <w:rPr>
          <w:rFonts w:ascii="Times New Roman" w:hAnsi="Times New Roman" w:cs="Times New Roman"/>
          <w:sz w:val="28"/>
          <w:szCs w:val="28"/>
        </w:rPr>
        <w:t>ит не менее 98,1%.</w:t>
      </w:r>
    </w:p>
    <w:p w:rsidR="00F976E2" w:rsidRDefault="00F976E2">
      <w:pPr>
        <w:pStyle w:val="10"/>
        <w:snapToGrid w:val="0"/>
        <w:spacing w:before="120" w:line="240" w:lineRule="auto"/>
        <w:jc w:val="center"/>
        <w:rPr>
          <w:rStyle w:val="30"/>
          <w:bCs w:val="0"/>
          <w:sz w:val="28"/>
          <w:szCs w:val="28"/>
        </w:rPr>
      </w:pPr>
    </w:p>
    <w:p w:rsidR="00F976E2" w:rsidRDefault="002C45ED">
      <w:pPr>
        <w:pStyle w:val="10"/>
        <w:snapToGrid w:val="0"/>
        <w:spacing w:before="120" w:line="240" w:lineRule="auto"/>
        <w:jc w:val="center"/>
        <w:rPr>
          <w:rStyle w:val="30"/>
          <w:bCs w:val="0"/>
          <w:sz w:val="28"/>
          <w:szCs w:val="28"/>
        </w:rPr>
      </w:pPr>
      <w:r>
        <w:rPr>
          <w:rStyle w:val="30"/>
          <w:bCs w:val="0"/>
          <w:sz w:val="28"/>
          <w:szCs w:val="28"/>
        </w:rPr>
        <w:t>В системе воспитания и дополнительного образования детей</w:t>
      </w:r>
    </w:p>
    <w:p w:rsidR="00F976E2" w:rsidRDefault="00F976E2">
      <w:pPr>
        <w:pStyle w:val="10"/>
        <w:snapToGrid w:val="0"/>
        <w:spacing w:before="120" w:line="240" w:lineRule="auto"/>
        <w:jc w:val="center"/>
        <w:rPr>
          <w:rStyle w:val="30"/>
          <w:bCs w:val="0"/>
          <w:sz w:val="28"/>
          <w:szCs w:val="28"/>
        </w:rPr>
      </w:pPr>
    </w:p>
    <w:p w:rsidR="00F976E2" w:rsidRDefault="002C45E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детей программами дополнительного образования будет на уровне не ниже 80%;  муниципальная  система дополнительного образования детей на основе лучших практик обеспечит ре</w:t>
      </w:r>
      <w:r>
        <w:rPr>
          <w:rFonts w:ascii="Times New Roman" w:hAnsi="Times New Roman" w:cs="Times New Roman"/>
          <w:sz w:val="28"/>
          <w:szCs w:val="28"/>
        </w:rPr>
        <w:t>ализацию современных, вариативных и востребованных дополнительных общеобразовательных программ различных направленностей для детей, в том числе технической и естественнонаучной, соответствующих интересам детей и их родителей, региональным особенностям и по</w:t>
      </w:r>
      <w:r>
        <w:rPr>
          <w:rFonts w:ascii="Times New Roman" w:hAnsi="Times New Roman" w:cs="Times New Roman"/>
          <w:sz w:val="28"/>
          <w:szCs w:val="28"/>
        </w:rPr>
        <w:t>требностям социально-экономического и технологического развития страны;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доля детей в возрасте от 5 до 18 лет, охваченных дополнительными общеобразовательными программами технической и естественнонаучной </w:t>
      </w:r>
      <w:r>
        <w:rPr>
          <w:rFonts w:ascii="Times New Roman" w:hAnsi="Times New Roman" w:cs="Times New Roman"/>
          <w:sz w:val="28"/>
          <w:szCs w:val="28"/>
        </w:rPr>
        <w:lastRenderedPageBreak/>
        <w:t>направленности, составит не менее 6,5%;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дете</w:t>
      </w:r>
      <w:r>
        <w:rPr>
          <w:rFonts w:ascii="Times New Roman" w:hAnsi="Times New Roman" w:cs="Times New Roman"/>
          <w:sz w:val="28"/>
          <w:szCs w:val="28"/>
        </w:rPr>
        <w:t>й в возрасте от 5 до 18 лет, использующих сертификаты дополнительного образования в статусе сертификатов персонифицированного финансирования не менее 10%;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детей с ограниченными возможностями здоровья программами дополнительного образования, в том ч</w:t>
      </w:r>
      <w:r>
        <w:rPr>
          <w:rFonts w:ascii="Times New Roman" w:hAnsi="Times New Roman" w:cs="Times New Roman"/>
          <w:sz w:val="28"/>
          <w:szCs w:val="28"/>
        </w:rPr>
        <w:t>исле с использованием дистанционных технологий не менее 70% от общего числа детей указанной категории;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удельный вес детей школьного возраста, подлежащих отдыху в организациях отдыха детей и их оздоровления в каникулярный период за счет средств субсидии и</w:t>
      </w:r>
      <w:r>
        <w:rPr>
          <w:rFonts w:ascii="Times New Roman" w:hAnsi="Times New Roman" w:cs="Times New Roman"/>
          <w:sz w:val="28"/>
          <w:szCs w:val="28"/>
        </w:rPr>
        <w:t>з областного бюджета на организацию отдыха детей в каникулярное время (к общему числу детей от 7 до 17 лет), будет на уровне не ниже 41%.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обеспечении защиты прав и интересов детей-сирот и детей, оставшихся без попечения родителей:</w:t>
      </w: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76E2" w:rsidRDefault="002C45E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уменьшится доля </w:t>
      </w:r>
      <w:r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в общей численности детского населения;</w:t>
      </w:r>
    </w:p>
    <w:p w:rsidR="00F976E2" w:rsidRDefault="002C45E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увеличится доля детей-сирот и детей, оставшихся без попечения родителей, переданных на воспитание в семьи, в общей численности детей-сирот и детей, </w:t>
      </w:r>
      <w:r>
        <w:rPr>
          <w:rFonts w:ascii="Times New Roman" w:hAnsi="Times New Roman" w:cs="Times New Roman"/>
          <w:sz w:val="28"/>
          <w:szCs w:val="28"/>
        </w:rPr>
        <w:t>оставшихся без попечения родителей;</w:t>
      </w:r>
    </w:p>
    <w:p w:rsidR="00F976E2" w:rsidRDefault="002C45E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сократится количество детей-сирот и детей, оставшихся без попечения родителей, лиц из их числа, право на обеспечение жилыми помещениями которых возникло и не реализовано на конец соответствующего года.</w:t>
      </w:r>
    </w:p>
    <w:p w:rsidR="00F976E2" w:rsidRDefault="00F976E2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spacing w:before="220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развитии кадр</w:t>
      </w:r>
      <w:r>
        <w:rPr>
          <w:rFonts w:ascii="Times New Roman" w:hAnsi="Times New Roman" w:cs="Times New Roman"/>
          <w:b/>
          <w:i/>
          <w:sz w:val="28"/>
          <w:szCs w:val="28"/>
        </w:rPr>
        <w:t>ового потенциала: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соотношение средней заработной платы педагогических работников муниципальных образовательных организаций составит не менее 100% от заработной платы в зависимости от уровня образования при условии ее неснижения по сравнению с предыдущим </w:t>
      </w:r>
      <w:r>
        <w:rPr>
          <w:rFonts w:ascii="Times New Roman" w:hAnsi="Times New Roman" w:cs="Times New Roman"/>
          <w:sz w:val="28"/>
          <w:szCs w:val="28"/>
        </w:rPr>
        <w:t>годом.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заработной платы и нарастающее давление на недостаточно квалифицированных работников со стороны потребителей и профессионального сообщества приведут к обновлению состава и компетенций педагогических кадров. В образовании будет создана сред</w:t>
      </w:r>
      <w:r>
        <w:rPr>
          <w:rFonts w:ascii="Times New Roman" w:hAnsi="Times New Roman" w:cs="Times New Roman"/>
          <w:sz w:val="28"/>
          <w:szCs w:val="28"/>
        </w:rPr>
        <w:t>а для карьерного роста и реализации творческой инициативы педагогов, что сделает его привлекательным для молодых и перспективных специалистов.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внедрение современных организационных и экономических механизмов управления развитием образования </w:t>
      </w:r>
      <w:r>
        <w:rPr>
          <w:rFonts w:ascii="Times New Roman" w:hAnsi="Times New Roman" w:cs="Times New Roman"/>
          <w:sz w:val="28"/>
          <w:szCs w:val="28"/>
        </w:rPr>
        <w:t>Собинского муниципального округа в последние годы позволило повысить уровень доступности, качества образования, эффективности деятельности системы.</w:t>
      </w: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обеспечении эффективности системы образования:</w:t>
      </w:r>
    </w:p>
    <w:p w:rsidR="00F976E2" w:rsidRDefault="00F976E2">
      <w:pPr>
        <w:pStyle w:val="ConsPlusNormal0"/>
        <w:rPr>
          <w:rFonts w:ascii="Times New Roman" w:hAnsi="Times New Roman" w:cs="Times New Roman"/>
          <w:i/>
          <w:sz w:val="28"/>
          <w:szCs w:val="28"/>
        </w:rPr>
      </w:pPr>
    </w:p>
    <w:p w:rsidR="00F976E2" w:rsidRDefault="002C45ED">
      <w:pPr>
        <w:pStyle w:val="10"/>
        <w:snapToGri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уровень удовлетворенности населения округа качеством ус</w:t>
      </w:r>
      <w:r>
        <w:rPr>
          <w:rFonts w:ascii="Times New Roman" w:hAnsi="Times New Roman" w:cs="Times New Roman"/>
          <w:sz w:val="28"/>
          <w:szCs w:val="28"/>
        </w:rPr>
        <w:t>луг в сфере дошкольного, общего, дополнительного и профессионального образования составит не менее 80%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Дальнейшее развитие системы образования округа возможно при условии решения проблем, сформировавшихся как противоречия между существующим состоянием и ур</w:t>
      </w:r>
      <w:r>
        <w:rPr>
          <w:rFonts w:ascii="Times New Roman" w:hAnsi="Times New Roman" w:cs="Times New Roman"/>
          <w:sz w:val="28"/>
          <w:szCs w:val="28"/>
        </w:rPr>
        <w:t>овнем развития системы, с одной стороны, и новыми социально-экономическими вызовами, с другой.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II. Приоритеты муниципальной политики в сфере реализации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программы, цели, задачи и показатели (индикаторы)  достижения целей и решения задач; осно</w:t>
      </w:r>
      <w:r>
        <w:rPr>
          <w:sz w:val="28"/>
          <w:szCs w:val="28"/>
        </w:rPr>
        <w:t>вные ожидаемые конечные результаты Муниципальной программы, сроки и этапы реализации Муниципальной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2.1. Приоритеты муниципальной политики в сфере образования</w:t>
      </w:r>
    </w:p>
    <w:p w:rsidR="00F976E2" w:rsidRDefault="00F976E2">
      <w:pPr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Приоритеты муниципальной политики в сфере образования на период до 2030 года сформиров</w:t>
      </w:r>
      <w:r>
        <w:rPr>
          <w:rFonts w:ascii="Times New Roman" w:hAnsi="Times New Roman" w:cs="Times New Roman"/>
          <w:sz w:val="28"/>
          <w:szCs w:val="28"/>
        </w:rPr>
        <w:t>аны с учетом целей и задач, представленных в следующих стратегических документах: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3">
        <w:r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4">
        <w:r>
          <w:rPr>
            <w:rFonts w:ascii="Times New Roman" w:hAnsi="Times New Roman" w:cs="Times New Roman"/>
            <w:sz w:val="28"/>
            <w:szCs w:val="28"/>
          </w:rPr>
          <w:t>Стратегия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развития информ</w:t>
      </w:r>
      <w:r>
        <w:rPr>
          <w:rFonts w:ascii="Times New Roman" w:hAnsi="Times New Roman" w:cs="Times New Roman"/>
          <w:sz w:val="28"/>
          <w:szCs w:val="28"/>
        </w:rPr>
        <w:t>ационного общества в Российской Федерации на 2017 - 2030 годы (утверждена Указом Президента Российской Федерации от 09.05.2017 № 203);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5">
        <w:r>
          <w:rPr>
            <w:rFonts w:ascii="Times New Roman" w:hAnsi="Times New Roman" w:cs="Times New Roman"/>
            <w:sz w:val="28"/>
            <w:szCs w:val="28"/>
          </w:rPr>
          <w:t>Стратегия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национальной безопасности Российской Федерации (утверждена Указом Президента Российской Федерации от 02.07.2021 № 400);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hyperlink r:id="rId16">
        <w:r>
          <w:rPr>
            <w:rFonts w:ascii="Times New Roman" w:hAnsi="Times New Roman" w:cs="Times New Roman"/>
            <w:sz w:val="28"/>
            <w:szCs w:val="28"/>
          </w:rPr>
          <w:t>тратегия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развития физической культуры и спорта в Российской Федерации на период до 2030 года (утверждена распоряжением Правительства Российской Федерации от 24.11.2020 № 30</w:t>
      </w:r>
      <w:r>
        <w:rPr>
          <w:rFonts w:ascii="Times New Roman" w:hAnsi="Times New Roman" w:cs="Times New Roman"/>
          <w:sz w:val="28"/>
          <w:szCs w:val="28"/>
        </w:rPr>
        <w:t>81-р);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7">
        <w:r>
          <w:rPr>
            <w:rFonts w:ascii="Times New Roman" w:hAnsi="Times New Roman" w:cs="Times New Roman"/>
            <w:sz w:val="28"/>
            <w:szCs w:val="28"/>
          </w:rPr>
          <w:t>Стратегия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развития воспитания в Российской Федерации на период до 2025 года (утверж</w:t>
      </w:r>
      <w:r>
        <w:rPr>
          <w:rFonts w:ascii="Times New Roman" w:hAnsi="Times New Roman" w:cs="Times New Roman"/>
          <w:sz w:val="28"/>
          <w:szCs w:val="28"/>
        </w:rPr>
        <w:t>дена распоряжением Правительства Российской Федерации от 29.05.2015 № 996-р);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8">
        <w:r>
          <w:rPr>
            <w:rFonts w:ascii="Times New Roman" w:hAnsi="Times New Roman" w:cs="Times New Roman"/>
            <w:sz w:val="28"/>
            <w:szCs w:val="28"/>
          </w:rPr>
          <w:t>Указ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</w:t>
      </w:r>
      <w:r>
        <w:rPr>
          <w:rFonts w:ascii="Times New Roman" w:hAnsi="Times New Roman" w:cs="Times New Roman"/>
          <w:sz w:val="28"/>
          <w:szCs w:val="28"/>
        </w:rPr>
        <w:t>ии от 07.05.2012 № 597 «О мероприятиях по реализации государственной социальной политики»;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9">
        <w:r>
          <w:rPr>
            <w:rFonts w:ascii="Times New Roman" w:hAnsi="Times New Roman" w:cs="Times New Roman"/>
            <w:sz w:val="28"/>
            <w:szCs w:val="28"/>
          </w:rPr>
          <w:t>Указ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</w:t>
      </w:r>
      <w:r>
        <w:rPr>
          <w:rFonts w:ascii="Times New Roman" w:hAnsi="Times New Roman" w:cs="Times New Roman"/>
          <w:sz w:val="28"/>
          <w:szCs w:val="28"/>
        </w:rPr>
        <w:t>йской Федерации от 07.05.2012 № 599 «О мерах по реализации государственной политики в области образования и науки»;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0">
        <w:r>
          <w:rPr>
            <w:rFonts w:ascii="Times New Roman" w:hAnsi="Times New Roman" w:cs="Times New Roman"/>
            <w:sz w:val="28"/>
            <w:szCs w:val="28"/>
          </w:rPr>
          <w:t>Указ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28.12.2012 № 1688 «О некоторых мерах по реализации государственной политик</w:t>
      </w:r>
      <w:r>
        <w:rPr>
          <w:rFonts w:ascii="Times New Roman" w:hAnsi="Times New Roman" w:cs="Times New Roman"/>
          <w:sz w:val="28"/>
          <w:szCs w:val="28"/>
        </w:rPr>
        <w:t>и в сфере защиты детей-сирот и детей, оставшихся без попечения родителей»;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1">
        <w:r>
          <w:rPr>
            <w:rFonts w:ascii="Times New Roman" w:hAnsi="Times New Roman" w:cs="Times New Roman"/>
            <w:sz w:val="28"/>
            <w:szCs w:val="28"/>
          </w:rPr>
          <w:t>Указ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29.05.2017 № 240 «Об объявлении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>в Российской Федерации Десятилетия детства»;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2">
        <w:r>
          <w:rPr>
            <w:rFonts w:ascii="Times New Roman" w:hAnsi="Times New Roman" w:cs="Times New Roman"/>
            <w:sz w:val="28"/>
            <w:szCs w:val="28"/>
          </w:rPr>
          <w:t>Указ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</w:t>
      </w:r>
      <w:r>
        <w:rPr>
          <w:rFonts w:ascii="Times New Roman" w:hAnsi="Times New Roman" w:cs="Times New Roman"/>
          <w:sz w:val="28"/>
          <w:szCs w:val="28"/>
        </w:rPr>
        <w:t xml:space="preserve">ации от 07.05.2024 </w:t>
      </w:r>
      <w:hyperlink r:id="rId23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№ 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309 </w:t>
      </w:r>
      <w:r>
        <w:rPr>
          <w:rFonts w:ascii="Times New Roman" w:hAnsi="Times New Roman" w:cs="Times New Roman"/>
          <w:sz w:val="28"/>
          <w:szCs w:val="28"/>
        </w:rPr>
        <w:t xml:space="preserve"> «О национальных целях развития Российской Федерации на период до 2030 года и на перспективу до 2036 года»;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hyperlink r:id="rId24">
        <w:r>
          <w:rPr>
            <w:rFonts w:ascii="Times New Roman" w:hAnsi="Times New Roman" w:cs="Times New Roman"/>
            <w:sz w:val="28"/>
            <w:szCs w:val="28"/>
          </w:rPr>
          <w:t>программа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Владимирской области «Развитие образования» (утверждена постановлением администрации Владимирской области  о</w:t>
      </w:r>
      <w:r>
        <w:rPr>
          <w:rFonts w:ascii="Times New Roman" w:hAnsi="Times New Roman" w:cs="Times New Roman"/>
          <w:sz w:val="28"/>
          <w:szCs w:val="28"/>
        </w:rPr>
        <w:t>т 31.01.2019 № 48);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5">
        <w:r>
          <w:rPr>
            <w:rFonts w:ascii="Times New Roman" w:hAnsi="Times New Roman" w:cs="Times New Roman"/>
            <w:sz w:val="28"/>
            <w:szCs w:val="28"/>
          </w:rPr>
          <w:t>Стратегия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Собинского муницип</w:t>
      </w:r>
      <w:r>
        <w:rPr>
          <w:rFonts w:ascii="Times New Roman" w:hAnsi="Times New Roman" w:cs="Times New Roman"/>
          <w:sz w:val="28"/>
          <w:szCs w:val="28"/>
        </w:rPr>
        <w:t>ального округа  до 2030 года (утверждена постановлением администрации Собинского муниципального округа от 10.01.2025 № 15).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 образования в округе - неотъемлемая часть образовательного пространства Владимирской области, поэтому стратегия и направлени</w:t>
      </w:r>
      <w:r>
        <w:rPr>
          <w:rFonts w:ascii="Times New Roman" w:hAnsi="Times New Roman" w:cs="Times New Roman"/>
          <w:sz w:val="28"/>
          <w:szCs w:val="28"/>
        </w:rPr>
        <w:t>я ее развития определяются, с одной стороны, задачами социально-экономического развития округа в контексте стратегии перехода экономики Владимирской области на инновационную социально ориентированную модель развития, с другой стороны, стратегическими ориен</w:t>
      </w:r>
      <w:r>
        <w:rPr>
          <w:rFonts w:ascii="Times New Roman" w:hAnsi="Times New Roman" w:cs="Times New Roman"/>
          <w:sz w:val="28"/>
          <w:szCs w:val="28"/>
        </w:rPr>
        <w:t>тирами муниципальной политики в области образования, особым образом реализующимися в условиях округа.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26">
        <w:r>
          <w:rPr>
            <w:rFonts w:ascii="Times New Roman" w:hAnsi="Times New Roman" w:cs="Times New Roman"/>
            <w:sz w:val="28"/>
            <w:szCs w:val="28"/>
          </w:rPr>
          <w:t>Стратегией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Собинского муниципального округа до 2030 года приоритетом муниципальной политики в сфере образования является достижение современного качества образования, обеспечивающего р</w:t>
      </w:r>
      <w:r>
        <w:rPr>
          <w:rFonts w:ascii="Times New Roman" w:hAnsi="Times New Roman" w:cs="Times New Roman"/>
          <w:sz w:val="28"/>
          <w:szCs w:val="28"/>
        </w:rPr>
        <w:t>еализацию актуальных и перспективных потребностей личности, общества и государства.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приоритетами муниципальной политики в сфере образования на среднесрочную перспективу должны стать: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условий для обеспечения доступного и качественного о</w:t>
      </w:r>
      <w:r>
        <w:rPr>
          <w:rFonts w:ascii="Times New Roman" w:hAnsi="Times New Roman" w:cs="Times New Roman"/>
          <w:sz w:val="28"/>
          <w:szCs w:val="28"/>
        </w:rPr>
        <w:t>бразования, отвечающего современным требованиям развития округа;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благоприятных условий и возможностей для умственного, нравственного, эмоционального и физического развития личности;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роста удовлетворенности населения предоставляемым</w:t>
      </w:r>
      <w:r>
        <w:rPr>
          <w:rFonts w:ascii="Times New Roman" w:hAnsi="Times New Roman" w:cs="Times New Roman"/>
          <w:sz w:val="28"/>
          <w:szCs w:val="28"/>
        </w:rPr>
        <w:t>и образовательными организациями услугами;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гармонично развитой и социально ответственной личности;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комплексной цифровой инфраструктуры системы образования Собинского муниципального округа, организационных, кадровых, методических усл</w:t>
      </w:r>
      <w:r>
        <w:rPr>
          <w:rFonts w:ascii="Times New Roman" w:hAnsi="Times New Roman" w:cs="Times New Roman"/>
          <w:sz w:val="28"/>
          <w:szCs w:val="28"/>
        </w:rPr>
        <w:t>овий для реализации современных моделей организации обучения, внедрения новых методов обучения и воспитания, образовательных технологий, обеспечивающих освоение обучающимися цифровых навыков и умений;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профессионального уровня педагогиче</w:t>
      </w:r>
      <w:r>
        <w:rPr>
          <w:rFonts w:ascii="Times New Roman" w:hAnsi="Times New Roman" w:cs="Times New Roman"/>
          <w:sz w:val="28"/>
          <w:szCs w:val="28"/>
        </w:rPr>
        <w:t>ских работников, повышение их заинтересованности в качестве своего труда;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развитие эффективной системы дополнительного образования детей, выявления и развития молодых талантов;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доступности образования для людей с ограниченными возможностями</w:t>
      </w:r>
      <w:r>
        <w:rPr>
          <w:rFonts w:ascii="Times New Roman" w:hAnsi="Times New Roman" w:cs="Times New Roman"/>
          <w:sz w:val="28"/>
          <w:szCs w:val="28"/>
        </w:rPr>
        <w:t xml:space="preserve"> здоровья;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успешная адаптация в обществе и на рынке труда детей-сирот и детей, оставшихся без попечения родителей, создание условий для их социальной мобильности.</w:t>
      </w:r>
    </w:p>
    <w:p w:rsidR="00F976E2" w:rsidRDefault="00F97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2.2. Основные цели и задачи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и задачи Программы сформулированы с учетом положений </w:t>
      </w:r>
      <w:hyperlink r:id="rId27">
        <w:r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социально-экон</w:t>
      </w:r>
      <w:r>
        <w:rPr>
          <w:rFonts w:ascii="Times New Roman" w:hAnsi="Times New Roman" w:cs="Times New Roman"/>
          <w:sz w:val="28"/>
          <w:szCs w:val="28"/>
        </w:rPr>
        <w:t>омического развития Собинского муниципального округа до 2030 года, утвержденной администрации Собинского муниципального округа от 10.01.2025 № 15, и изменений, произошедших в системе образования за последние годы.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Программы являются: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Обеспечение </w:t>
      </w:r>
      <w:r>
        <w:rPr>
          <w:rFonts w:ascii="Times New Roman" w:hAnsi="Times New Roman" w:cs="Times New Roman"/>
          <w:sz w:val="28"/>
          <w:szCs w:val="28"/>
        </w:rPr>
        <w:t>качества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Обеспечение доступности образования, в том числе онлайн-образования.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Создание условий для внедрения современной и безопасной цифровой образовательной среды, обеспечивающей высокое качество и доступность образования всех видов и </w:t>
      </w:r>
      <w:r>
        <w:rPr>
          <w:rFonts w:ascii="Times New Roman" w:hAnsi="Times New Roman" w:cs="Times New Roman"/>
          <w:sz w:val="28"/>
          <w:szCs w:val="28"/>
        </w:rPr>
        <w:t>уровней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Муниципальной программы: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spacing w:before="2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в системе дошкольного образования детей равных возможностей для получения качественного образования.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spacing w:before="2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в системе общего и дополнительного образования равных возможностей для полноценного развития </w:t>
      </w:r>
      <w:r>
        <w:rPr>
          <w:rFonts w:ascii="Times New Roman" w:hAnsi="Times New Roman" w:cs="Times New Roman"/>
          <w:sz w:val="28"/>
          <w:szCs w:val="28"/>
        </w:rPr>
        <w:t>каждого ребенка и получения качественного образования.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tabs>
          <w:tab w:val="left" w:pos="302"/>
        </w:tabs>
        <w:spacing w:before="2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комплексной цифровой инфраструктуры системы образования региона.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tabs>
          <w:tab w:val="left" w:pos="302"/>
        </w:tabs>
        <w:spacing w:before="2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инфраструктуры и организационно-экономических механизмов, обеспечивающих максимальную доступность услуг дошкольного, о</w:t>
      </w:r>
      <w:r>
        <w:rPr>
          <w:rFonts w:ascii="Times New Roman" w:hAnsi="Times New Roman" w:cs="Times New Roman"/>
          <w:sz w:val="28"/>
          <w:szCs w:val="28"/>
        </w:rPr>
        <w:t>бщего, дополнительного образования детей.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tabs>
          <w:tab w:val="left" w:pos="216"/>
          <w:tab w:val="left" w:pos="302"/>
        </w:tabs>
        <w:spacing w:before="2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развитие одаренных детей, обеспечение условий для их личностной, творческой, социальной самореализации и профессионального самоопределения.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tabs>
          <w:tab w:val="left" w:pos="216"/>
          <w:tab w:val="left" w:pos="302"/>
        </w:tabs>
        <w:spacing w:before="22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предоставления государственных гарантий и мер соци</w:t>
      </w:r>
      <w:r>
        <w:rPr>
          <w:rFonts w:ascii="Times New Roman" w:hAnsi="Times New Roman" w:cs="Times New Roman"/>
          <w:sz w:val="28"/>
          <w:szCs w:val="28"/>
        </w:rPr>
        <w:t>альной поддержки детям-сиротам, детям, оставшимся без попечения родителей.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tabs>
          <w:tab w:val="left" w:pos="216"/>
          <w:tab w:val="left" w:pos="302"/>
        </w:tabs>
        <w:snapToGrid w:val="0"/>
        <w:spacing w:before="220" w:after="16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Обеспечение семейного жизнеустройства детей-сирот, детей, оставшихся без попечения родителей.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tabs>
          <w:tab w:val="left" w:pos="216"/>
          <w:tab w:val="left" w:pos="302"/>
        </w:tabs>
        <w:snapToGrid w:val="0"/>
        <w:spacing w:before="220" w:after="16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привлекательности работы в должности педагога в государственных и </w:t>
      </w:r>
      <w:r>
        <w:rPr>
          <w:rFonts w:ascii="Times New Roman" w:hAnsi="Times New Roman" w:cs="Times New Roman"/>
          <w:sz w:val="28"/>
          <w:szCs w:val="28"/>
        </w:rPr>
        <w:t>муниципальных образовательных организациях округа.</w:t>
      </w:r>
    </w:p>
    <w:p w:rsidR="00F976E2" w:rsidRDefault="002C45ED">
      <w:pPr>
        <w:numPr>
          <w:ilvl w:val="0"/>
          <w:numId w:val="2"/>
        </w:numPr>
        <w:shd w:val="clear" w:color="auto" w:fill="FFFFFF"/>
        <w:tabs>
          <w:tab w:val="left" w:pos="216"/>
        </w:tabs>
        <w:snapToGrid w:val="0"/>
        <w:spacing w:after="16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Развитие муниципальной системы оценки и управления качеством образования</w:t>
      </w:r>
    </w:p>
    <w:p w:rsidR="00F976E2" w:rsidRDefault="002C45ED">
      <w:pPr>
        <w:pStyle w:val="ConsPlusNormal0"/>
        <w:numPr>
          <w:ilvl w:val="0"/>
          <w:numId w:val="2"/>
        </w:numPr>
        <w:shd w:val="clear" w:color="auto" w:fill="FFFFFF"/>
        <w:tabs>
          <w:tab w:val="left" w:pos="216"/>
          <w:tab w:val="left" w:pos="302"/>
        </w:tabs>
        <w:snapToGrid w:val="0"/>
        <w:spacing w:before="220" w:after="16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эффективной реализации муниципальной  программы «Развития образования».</w:t>
      </w:r>
    </w:p>
    <w:p w:rsidR="00F976E2" w:rsidRDefault="002C45ED">
      <w:pPr>
        <w:pStyle w:val="ConsPlusNormal0"/>
        <w:shd w:val="clear" w:color="auto" w:fill="FFFFFF"/>
        <w:tabs>
          <w:tab w:val="left" w:pos="216"/>
          <w:tab w:val="left" w:pos="302"/>
        </w:tabs>
        <w:snapToGrid w:val="0"/>
        <w:spacing w:before="220" w:after="16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Цели и задачи Программы взаимосвязаны с целям</w:t>
      </w:r>
      <w:r>
        <w:rPr>
          <w:rFonts w:ascii="Times New Roman" w:hAnsi="Times New Roman" w:cs="Times New Roman"/>
          <w:sz w:val="28"/>
          <w:szCs w:val="28"/>
        </w:rPr>
        <w:t xml:space="preserve">и и задачами ряда муниципальных программ округа, </w:t>
      </w:r>
      <w:hyperlink r:id="rId28">
        <w:r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которых утвержден постан</w:t>
      </w:r>
      <w:r>
        <w:rPr>
          <w:rFonts w:ascii="Times New Roman" w:hAnsi="Times New Roman" w:cs="Times New Roman"/>
          <w:sz w:val="28"/>
          <w:szCs w:val="28"/>
        </w:rPr>
        <w:t>овлением администрации Собинского муниципального округа Владимирской области от 10.01.2025 № 7 «Об утверждении Перечня муниципальных программ Собинского муниципального округа», а также с целями и задачами государственной программы Владимирской области «Раз</w:t>
      </w:r>
      <w:r>
        <w:rPr>
          <w:rFonts w:ascii="Times New Roman" w:hAnsi="Times New Roman" w:cs="Times New Roman"/>
          <w:sz w:val="28"/>
          <w:szCs w:val="28"/>
        </w:rPr>
        <w:t>витие образования».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2.3. Показатели (индикаторы) достижения целей и решения задач, описание основных ожидаемых конечных результатов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6511">
        <w:r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индикаторах и показателях Муниципальной программы, подпрограммы и их зна</w:t>
      </w:r>
      <w:r>
        <w:rPr>
          <w:rFonts w:ascii="Times New Roman" w:hAnsi="Times New Roman" w:cs="Times New Roman"/>
          <w:sz w:val="28"/>
          <w:szCs w:val="28"/>
        </w:rPr>
        <w:t>чениях приведены в таблице  № 1 к Программе.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 «Доступность дошкольного образования (отношение численности детей в возрасте от 2 месяцев до 7 лет, получающих дошкольное образование в текущем году, к сумме численности детей в возрасте от 2 месяце</w:t>
      </w:r>
      <w:r>
        <w:rPr>
          <w:rFonts w:ascii="Times New Roman" w:hAnsi="Times New Roman" w:cs="Times New Roman"/>
          <w:sz w:val="28"/>
          <w:szCs w:val="28"/>
        </w:rPr>
        <w:t xml:space="preserve">в до 7 лет, получающих дошкольное образование в текущем году, и численности детей в возрасте от 2 месяцев до 7 лет, находящихся в очереди на получение в текущем году дошкольного образования)» характеризует степень удовлетворенности потребности населения в </w:t>
      </w:r>
      <w:r>
        <w:rPr>
          <w:rFonts w:ascii="Times New Roman" w:hAnsi="Times New Roman" w:cs="Times New Roman"/>
          <w:sz w:val="28"/>
          <w:szCs w:val="28"/>
        </w:rPr>
        <w:t>услугах дошкольного образования для детей в возрасте от 2 месяцев до 7 лет.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2 «Удельный вес численности обучающихся в муниципальных общеобразовательных организациях, которым предоставлена возможность обучаться в соответствии с основными современ</w:t>
      </w:r>
      <w:r>
        <w:rPr>
          <w:rFonts w:ascii="Times New Roman" w:hAnsi="Times New Roman" w:cs="Times New Roman"/>
          <w:sz w:val="28"/>
          <w:szCs w:val="28"/>
        </w:rPr>
        <w:t xml:space="preserve">ными требованиями (с учетом федеральных государственных образовательных стандартов), в общей численности обучающихся  муниципальных общеобразовательных организаций»  характеризует качество инфраструктуры обучения (материально-технической и технологической </w:t>
      </w:r>
      <w:r>
        <w:rPr>
          <w:rFonts w:ascii="Times New Roman" w:hAnsi="Times New Roman" w:cs="Times New Roman"/>
          <w:sz w:val="28"/>
          <w:szCs w:val="28"/>
        </w:rPr>
        <w:t>базы), реализацию требований федеральных государственных образовательных стандартов к условиям обучения. Базовый показатель определен по итогам деятельности общеобразовательных организаций и характеризует качество и безопасность условий реализации программ</w:t>
      </w:r>
      <w:r>
        <w:rPr>
          <w:rFonts w:ascii="Times New Roman" w:hAnsi="Times New Roman" w:cs="Times New Roman"/>
          <w:sz w:val="28"/>
          <w:szCs w:val="28"/>
        </w:rPr>
        <w:t xml:space="preserve"> начального, основного, среднего общего образования для детей независимо от места их проживания.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3 «Доля детей в возрасте от 5 до 18 лет, охваченных дополнительным образованием, в общей численности детей в возрасте от 5 до 18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лет» характеризует </w:t>
      </w:r>
      <w:r>
        <w:rPr>
          <w:rFonts w:ascii="Times New Roman" w:hAnsi="Times New Roman" w:cs="Times New Roman"/>
          <w:sz w:val="28"/>
          <w:szCs w:val="28"/>
        </w:rPr>
        <w:t>доступность и востребованность услуг дополнительного образования детей. Конструкция показателя и методика его расчета включает как бесплатные, так и платные услуги дополнительного образования детей, что позволяет оценить эффективность предложенных в Програ</w:t>
      </w:r>
      <w:r>
        <w:rPr>
          <w:rFonts w:ascii="Times New Roman" w:hAnsi="Times New Roman" w:cs="Times New Roman"/>
          <w:sz w:val="28"/>
          <w:szCs w:val="28"/>
        </w:rPr>
        <w:t>мме сбалансированных мер по стимулированию предложения платных услуг дополнительного образования, в том числе со стороны негосударственного сектора, при гарантированной доступности услуг для детей из малообеспеченных семей.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4 «Доля детей-сирот и</w:t>
      </w:r>
      <w:r>
        <w:rPr>
          <w:rFonts w:ascii="Times New Roman" w:hAnsi="Times New Roman" w:cs="Times New Roman"/>
          <w:sz w:val="28"/>
          <w:szCs w:val="28"/>
        </w:rPr>
        <w:t xml:space="preserve"> детей, оставшихся без попечения родителей, в общей численности детского населения области» определяет степень социального неблагополучия (благополучия) семей в Собинском муниципальном округе и позволяет оценить эффективность мер социальной поддержки, пред</w:t>
      </w:r>
      <w:r>
        <w:rPr>
          <w:rFonts w:ascii="Times New Roman" w:hAnsi="Times New Roman" w:cs="Times New Roman"/>
          <w:sz w:val="28"/>
          <w:szCs w:val="28"/>
        </w:rPr>
        <w:t>оставляемых семьям, оказавшимся в трудной жизненной ситуации, эффективность работы по семейному жизнеустройству детей-сирот, эффективность деятельности по обеспечению основного права детей - жить и воспитываться в семье, эффективность деятельности муниципа</w:t>
      </w:r>
      <w:r>
        <w:rPr>
          <w:rFonts w:ascii="Times New Roman" w:hAnsi="Times New Roman" w:cs="Times New Roman"/>
          <w:sz w:val="28"/>
          <w:szCs w:val="28"/>
        </w:rPr>
        <w:t>льных структур, обеспечивающих семейное жизнеустройство детей-сирот и детей, оставшихся без попечения родителей.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5 «Доля выпускников муниципальных общеобразовательных организаций, получивших аттестаты об основном общем и среднем общем образовани</w:t>
      </w:r>
      <w:r>
        <w:rPr>
          <w:rFonts w:ascii="Times New Roman" w:hAnsi="Times New Roman" w:cs="Times New Roman"/>
          <w:sz w:val="28"/>
          <w:szCs w:val="28"/>
        </w:rPr>
        <w:t>и, в общей численности выпускников муниципальных общеобразовательных организаций» характеризует степень освоения выпускниками основных общеобразовательных программ основного общего и среднего общего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6 «Удовлетворенность населения ус</w:t>
      </w:r>
      <w:r>
        <w:rPr>
          <w:rFonts w:ascii="Times New Roman" w:hAnsi="Times New Roman" w:cs="Times New Roman"/>
          <w:sz w:val="28"/>
          <w:szCs w:val="28"/>
        </w:rPr>
        <w:t>лугами в сфере образования» отражает уровень удовлетворенности населения округа качеством услуг в сфере дошкольного, общего и дополнительного образования.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2.4. Сроки и этапы реализации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Программы будет осуществляться в период с 2025 </w:t>
      </w:r>
      <w:r>
        <w:rPr>
          <w:rFonts w:ascii="Times New Roman" w:hAnsi="Times New Roman" w:cs="Times New Roman"/>
          <w:sz w:val="28"/>
          <w:szCs w:val="28"/>
        </w:rPr>
        <w:t>по 2030 годы.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III. Обобщенная характеристика основных мероприятий Муниципальной программы и подпрограмм Муниципальной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основных мероприятий, которые отражают актуальные и перспективные направления муниципальной политики, в с</w:t>
      </w:r>
      <w:r>
        <w:rPr>
          <w:rFonts w:ascii="Times New Roman" w:hAnsi="Times New Roman" w:cs="Times New Roman"/>
          <w:sz w:val="28"/>
          <w:szCs w:val="28"/>
        </w:rPr>
        <w:t>фере образования.</w:t>
      </w:r>
    </w:p>
    <w:p w:rsidR="00F976E2" w:rsidRDefault="002C45ED">
      <w:pPr>
        <w:keepNext/>
        <w:keepLines/>
        <w:tabs>
          <w:tab w:val="left" w:pos="635"/>
        </w:tabs>
        <w:spacing w:line="331" w:lineRule="exact"/>
        <w:ind w:right="-186"/>
        <w:jc w:val="both"/>
        <w:rPr>
          <w:rStyle w:val="130"/>
          <w:sz w:val="28"/>
          <w:szCs w:val="28"/>
        </w:rPr>
      </w:pPr>
      <w:r>
        <w:rPr>
          <w:rStyle w:val="130"/>
          <w:sz w:val="28"/>
          <w:szCs w:val="28"/>
        </w:rPr>
        <w:tab/>
        <w:t>Муниципальная  программа «Развитие образования»  включает в себя 5 подпрограмм:</w:t>
      </w:r>
    </w:p>
    <w:p w:rsidR="00F976E2" w:rsidRDefault="002C45ED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1 «Развитие дошкольного, общего и дополнительного образования детей» (Приложение № 1 к Программе);</w:t>
      </w:r>
    </w:p>
    <w:p w:rsidR="00F976E2" w:rsidRDefault="002C45ED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Подпрограмма 2  «Обеспечение защиты прав и </w:t>
      </w:r>
      <w:r>
        <w:rPr>
          <w:rFonts w:ascii="Times New Roman" w:hAnsi="Times New Roman" w:cs="Times New Roman"/>
          <w:sz w:val="28"/>
          <w:szCs w:val="28"/>
        </w:rPr>
        <w:t>интересов детей – сирот и детей, оставшихся без попечения родителей» (Приложение № 2 к Программе);</w:t>
      </w:r>
    </w:p>
    <w:p w:rsidR="00F976E2" w:rsidRDefault="002C45ED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Подпрограмма 3 «Обеспечение реализации муниципальной программы» (Приложение № 3 к Программе);</w:t>
      </w:r>
    </w:p>
    <w:p w:rsidR="00F976E2" w:rsidRDefault="002C45ED">
      <w:pPr>
        <w:shd w:val="clear" w:color="auto" w:fill="FFFFFF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Подпрограмма 4 «Модернизация школьных систем образования» </w:t>
      </w:r>
      <w:r>
        <w:rPr>
          <w:rFonts w:ascii="Times New Roman" w:hAnsi="Times New Roman" w:cs="Times New Roman"/>
          <w:sz w:val="28"/>
          <w:szCs w:val="28"/>
        </w:rPr>
        <w:t>(Приложение № 4 к Программе);</w:t>
      </w:r>
    </w:p>
    <w:p w:rsidR="00F976E2" w:rsidRDefault="002C45ED">
      <w:pPr>
        <w:shd w:val="clear" w:color="auto" w:fill="FFFFFF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Подпрограмма 5 «Создание новых мест в муниципальных образовательных организациях» </w:t>
      </w:r>
      <w:r>
        <w:rPr>
          <w:rFonts w:ascii="Times New Roman" w:hAnsi="Times New Roman" w:cs="Times New Roman"/>
          <w:sz w:val="28"/>
          <w:szCs w:val="28"/>
        </w:rPr>
        <w:t>(Приложение № 5 к Программе)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подпрограмм муниципальной программы и основных мероприятий подпрограмм  отражен в таблице № 2 к Программе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bookmarkStart w:id="1" w:name="P437"/>
      <w:bookmarkEnd w:id="1"/>
      <w:r>
        <w:rPr>
          <w:sz w:val="28"/>
          <w:szCs w:val="28"/>
        </w:rPr>
        <w:t>IV. Ресурсное обеспечение Муниципальной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Финансовое обеспечение Программы осуществляется за счет средств федерального бюджета – 473597,33281 тыс. руб., областного бюджета – 4958838,05696 тыс. руб., бюджета Собинского муниципального округа – 31</w:t>
      </w:r>
      <w:r>
        <w:rPr>
          <w:rFonts w:ascii="Times New Roman" w:hAnsi="Times New Roman" w:cs="Times New Roman"/>
          <w:sz w:val="28"/>
          <w:szCs w:val="28"/>
        </w:rPr>
        <w:t>05040,26148 тыс. руб., внебюджетные средства – 538540,19810 тыс.руб.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финансового обеспечения мероприятий Программы осуществлялся с учетом изменения прогнозной численности обучающихся в результате реализации мероприятий Программы, обеспечения повышен</w:t>
      </w:r>
      <w:r>
        <w:rPr>
          <w:rFonts w:ascii="Times New Roman" w:hAnsi="Times New Roman" w:cs="Times New Roman"/>
          <w:sz w:val="28"/>
          <w:szCs w:val="28"/>
        </w:rPr>
        <w:t>ия оплаты труда педагогических работников системы образования, а также индексации иных расходов на образование в соответствии с прогнозными значениями инфляции.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Программы наряду с финансовым обеспечением муниципального задания управлением сетью об</w:t>
      </w:r>
      <w:r>
        <w:rPr>
          <w:rFonts w:ascii="Times New Roman" w:hAnsi="Times New Roman" w:cs="Times New Roman"/>
          <w:sz w:val="28"/>
          <w:szCs w:val="28"/>
        </w:rPr>
        <w:t>разовательных и иных организаций, подведомственных органам исполнительной власти - участникам Программы, планируется финансовое обеспечение мероприятий, направленных на стимулирование повышения качества образовательных услуг, развитие перспективных направл</w:t>
      </w:r>
      <w:r>
        <w:rPr>
          <w:rFonts w:ascii="Times New Roman" w:hAnsi="Times New Roman" w:cs="Times New Roman"/>
          <w:sz w:val="28"/>
          <w:szCs w:val="28"/>
        </w:rPr>
        <w:t>ений и образовательных организаций, выравнивание диспропорции в развитии, поддержку лучших проектов.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финансового обеспечения Программы ежегодно корректируются с учетом объемов финансирования, утвержденных в  областном и муниципальном  бюджетах на со</w:t>
      </w:r>
      <w:r>
        <w:rPr>
          <w:rFonts w:ascii="Times New Roman" w:hAnsi="Times New Roman" w:cs="Times New Roman"/>
          <w:sz w:val="28"/>
          <w:szCs w:val="28"/>
        </w:rPr>
        <w:t>ответствующий финансовый год и плановый период.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Объемы финансового обеспечения Муниципальной  программы могут быть изменены в процессе исполнения бюджета Собинского муниципального округа  по основаниям, установленным </w:t>
      </w:r>
      <w:hyperlink r:id="rId29">
        <w:r>
          <w:rPr>
            <w:rFonts w:ascii="Times New Roman" w:hAnsi="Times New Roman" w:cs="Times New Roman"/>
            <w:sz w:val="28"/>
            <w:szCs w:val="28"/>
          </w:rPr>
          <w:t>статьями 217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30">
        <w:r>
          <w:rPr>
            <w:rFonts w:ascii="Times New Roman" w:hAnsi="Times New Roman" w:cs="Times New Roman"/>
            <w:sz w:val="28"/>
            <w:szCs w:val="28"/>
          </w:rPr>
          <w:t>232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F976E2" w:rsidRDefault="002C45ED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выполнения мероприятий Программы мер налогового, таможенного, тарифного, кредитного и иных мер государственного регулир</w:t>
      </w:r>
      <w:r>
        <w:rPr>
          <w:rFonts w:ascii="Times New Roman" w:hAnsi="Times New Roman" w:cs="Times New Roman"/>
          <w:sz w:val="28"/>
          <w:szCs w:val="28"/>
        </w:rPr>
        <w:t>ования не предусмотрено.</w:t>
      </w:r>
    </w:p>
    <w:p w:rsidR="00F976E2" w:rsidRDefault="002C45ED">
      <w:pPr>
        <w:pStyle w:val="ConsPlusNormal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ресурсном </w:t>
      </w:r>
      <w:hyperlink w:anchor="P8880">
        <w:r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реализации Программы, в том числе по основным мероприятиям и по годам реализации, указаны в таблице № 3 к Программе.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V. Прогноз конечных результатов реализации Муниципал</w:t>
      </w:r>
      <w:r>
        <w:rPr>
          <w:sz w:val="28"/>
          <w:szCs w:val="28"/>
        </w:rPr>
        <w:t>ьной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обеспечит достижение следующих результатов.</w:t>
      </w:r>
    </w:p>
    <w:p w:rsidR="00F976E2" w:rsidRDefault="00F976E2">
      <w:pPr>
        <w:pStyle w:val="10"/>
        <w:snapToGrid w:val="0"/>
        <w:spacing w:after="160" w:line="240" w:lineRule="auto"/>
        <w:jc w:val="center"/>
        <w:rPr>
          <w:rStyle w:val="22"/>
          <w:b/>
          <w:sz w:val="28"/>
          <w:szCs w:val="28"/>
        </w:rPr>
      </w:pPr>
    </w:p>
    <w:p w:rsidR="00F976E2" w:rsidRDefault="00F976E2">
      <w:pPr>
        <w:pStyle w:val="10"/>
        <w:snapToGrid w:val="0"/>
        <w:spacing w:after="160" w:line="240" w:lineRule="auto"/>
        <w:jc w:val="center"/>
        <w:rPr>
          <w:rStyle w:val="22"/>
          <w:b/>
          <w:sz w:val="28"/>
          <w:szCs w:val="28"/>
        </w:rPr>
      </w:pPr>
    </w:p>
    <w:p w:rsidR="00F976E2" w:rsidRDefault="002C45ED">
      <w:pPr>
        <w:pStyle w:val="10"/>
        <w:snapToGrid w:val="0"/>
        <w:spacing w:after="160" w:line="240" w:lineRule="auto"/>
        <w:jc w:val="center"/>
        <w:rPr>
          <w:rStyle w:val="22"/>
          <w:b/>
          <w:i w:val="0"/>
          <w:iCs w:val="0"/>
          <w:sz w:val="28"/>
          <w:szCs w:val="28"/>
        </w:rPr>
      </w:pPr>
      <w:r>
        <w:rPr>
          <w:rStyle w:val="22"/>
          <w:b/>
          <w:sz w:val="28"/>
          <w:szCs w:val="28"/>
        </w:rPr>
        <w:t>В системе дошкольного образования</w:t>
      </w:r>
      <w:r>
        <w:rPr>
          <w:rStyle w:val="22"/>
          <w:b/>
          <w:i w:val="0"/>
          <w:iCs w:val="0"/>
          <w:sz w:val="28"/>
          <w:szCs w:val="28"/>
        </w:rPr>
        <w:t>:</w:t>
      </w: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будут ликвидированы очереди на зачисление детей в возрасте от двух месяцев до семи лет в дошкольные образовательные организации.</w:t>
      </w:r>
    </w:p>
    <w:p w:rsidR="00F976E2" w:rsidRDefault="00F976E2">
      <w:pPr>
        <w:pStyle w:val="10"/>
        <w:snapToGrid w:val="0"/>
        <w:spacing w:after="120" w:line="240" w:lineRule="auto"/>
        <w:jc w:val="center"/>
        <w:rPr>
          <w:rStyle w:val="22"/>
          <w:b/>
          <w:sz w:val="28"/>
          <w:szCs w:val="28"/>
        </w:rPr>
      </w:pPr>
    </w:p>
    <w:p w:rsidR="00F976E2" w:rsidRDefault="002C45ED">
      <w:pPr>
        <w:pStyle w:val="10"/>
        <w:snapToGrid w:val="0"/>
        <w:spacing w:after="16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2"/>
          <w:b/>
          <w:sz w:val="28"/>
          <w:szCs w:val="28"/>
        </w:rPr>
        <w:t xml:space="preserve">В </w:t>
      </w:r>
      <w:r>
        <w:rPr>
          <w:rStyle w:val="22"/>
          <w:b/>
          <w:sz w:val="28"/>
          <w:szCs w:val="28"/>
        </w:rPr>
        <w:t>системе общего образования:</w:t>
      </w:r>
    </w:p>
    <w:p w:rsidR="00F976E2" w:rsidRDefault="002C45ED">
      <w:pPr>
        <w:pStyle w:val="10"/>
        <w:snapToGri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всем обучающимся в  муниципальных общеобразовательных организациях к 2030 году будет предоставлена возможность обучаться в соответствии с основными современными требованиями (с учетом федеральных государственных образовательны</w:t>
      </w:r>
      <w:r>
        <w:rPr>
          <w:rFonts w:ascii="Times New Roman" w:hAnsi="Times New Roman" w:cs="Times New Roman"/>
          <w:sz w:val="28"/>
          <w:szCs w:val="28"/>
        </w:rPr>
        <w:t>х стандартов)</w:t>
      </w: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выпускников муниципальных общеобразовательных организаций, получивших аттестаты об основном общем и среднем общем образовании, в общей численности выпускников муниципальных  общеобразовательных организаций, составит не менее 98,1%.</w:t>
      </w:r>
    </w:p>
    <w:p w:rsidR="00F976E2" w:rsidRDefault="00F976E2">
      <w:pPr>
        <w:pStyle w:val="10"/>
        <w:snapToGrid w:val="0"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10"/>
        <w:snapToGrid w:val="0"/>
        <w:spacing w:after="160" w:line="240" w:lineRule="auto"/>
        <w:jc w:val="center"/>
        <w:rPr>
          <w:rStyle w:val="30"/>
          <w:bCs w:val="0"/>
          <w:sz w:val="28"/>
          <w:szCs w:val="28"/>
        </w:rPr>
      </w:pPr>
      <w:r>
        <w:rPr>
          <w:rStyle w:val="30"/>
          <w:bCs w:val="0"/>
          <w:sz w:val="28"/>
          <w:szCs w:val="28"/>
        </w:rPr>
        <w:t xml:space="preserve">В </w:t>
      </w:r>
      <w:r>
        <w:rPr>
          <w:rStyle w:val="30"/>
          <w:bCs w:val="0"/>
          <w:sz w:val="28"/>
          <w:szCs w:val="28"/>
        </w:rPr>
        <w:t>системе воспитания и дополнительного образования детей</w:t>
      </w: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охват детей программами дополнительного образования будет на уровне не ниже 80%;  муниципальная  система дополнительного образования детей на основе лучших практик обеспечит реализацию современных, в</w:t>
      </w:r>
      <w:r>
        <w:rPr>
          <w:rFonts w:ascii="Times New Roman" w:hAnsi="Times New Roman" w:cs="Times New Roman"/>
          <w:sz w:val="28"/>
          <w:szCs w:val="28"/>
        </w:rPr>
        <w:t>ариативных и востребованных дополнительных общеобразовательных программ различных направленностей для детей, в том числе технической и естественнонаучной, соответствующих интересам детей и их родителей, региональным особенностям и потребностям социально-эк</w:t>
      </w:r>
      <w:r>
        <w:rPr>
          <w:rFonts w:ascii="Times New Roman" w:hAnsi="Times New Roman" w:cs="Times New Roman"/>
          <w:sz w:val="28"/>
          <w:szCs w:val="28"/>
        </w:rPr>
        <w:t>ономического и технологического развития страны.</w:t>
      </w:r>
    </w:p>
    <w:p w:rsidR="00F976E2" w:rsidRDefault="00F976E2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Результаты для педагогов: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соотношение средней заработной платы педагогических работников муниципальных образовательных организаций составит не менее 100% от среднего дохода от трудовой деятельности </w:t>
      </w:r>
      <w:r>
        <w:rPr>
          <w:rFonts w:ascii="Times New Roman" w:hAnsi="Times New Roman" w:cs="Times New Roman"/>
          <w:sz w:val="28"/>
          <w:szCs w:val="28"/>
        </w:rPr>
        <w:t>региона, в зависимости от уровня образования при условии ее неснижения по сравнению с предыдущим годом.</w:t>
      </w:r>
    </w:p>
    <w:p w:rsidR="00F976E2" w:rsidRDefault="00F976E2">
      <w:pPr>
        <w:pStyle w:val="ConsPlusNormal0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обеспечении защиты прав и интересов детей-сирот и детей, оставшихся без попечения родителей:</w:t>
      </w:r>
    </w:p>
    <w:p w:rsidR="00F976E2" w:rsidRDefault="00F976E2">
      <w:pPr>
        <w:pStyle w:val="ConsPlusNormal0"/>
        <w:rPr>
          <w:rFonts w:ascii="Times New Roman" w:hAnsi="Times New Roman" w:cs="Times New Roman"/>
          <w:i/>
          <w:sz w:val="28"/>
          <w:szCs w:val="28"/>
        </w:rPr>
      </w:pP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уменьшение доли детей-сирот и детей, оставшихся без п</w:t>
      </w:r>
      <w:r>
        <w:rPr>
          <w:rFonts w:ascii="Times New Roman" w:hAnsi="Times New Roman" w:cs="Times New Roman"/>
          <w:sz w:val="28"/>
          <w:szCs w:val="28"/>
        </w:rPr>
        <w:t>опечения родителей, в общей численности детского населения;</w:t>
      </w: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увеличение доли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родителей;</w:t>
      </w: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</w:t>
      </w:r>
      <w:r>
        <w:rPr>
          <w:rFonts w:ascii="Times New Roman" w:hAnsi="Times New Roman" w:cs="Times New Roman"/>
          <w:sz w:val="28"/>
          <w:szCs w:val="28"/>
        </w:rPr>
        <w:t>ие количества детей-сирот и детей, оставшихся без попечения родителей, лиц из их числа, право на обеспечение жилыми помещениями которых возникло и не реализовано на конец соответствующего года.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обеспечении эффективности системы образования:</w:t>
      </w: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976E2" w:rsidRDefault="002C45ED">
      <w:pPr>
        <w:pStyle w:val="10"/>
        <w:snapToGri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</w:t>
      </w:r>
      <w:r>
        <w:rPr>
          <w:rFonts w:ascii="Times New Roman" w:hAnsi="Times New Roman" w:cs="Times New Roman"/>
          <w:sz w:val="28"/>
          <w:szCs w:val="28"/>
        </w:rPr>
        <w:t xml:space="preserve"> удовлетворенности населения округа качеством услуг в сфере дошкольного, общего и  дополнительного образования составит не менее 80%.</w:t>
      </w:r>
    </w:p>
    <w:p w:rsidR="00F976E2" w:rsidRDefault="002C45ED">
      <w:pPr>
        <w:pStyle w:val="10"/>
        <w:snapToGrid w:val="0"/>
        <w:spacing w:after="1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План реализации муниципальной программы отражен в таблице № 4 к Программе.</w:t>
      </w: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VI. Порядок и методика оценки эффективности Му</w:t>
      </w:r>
      <w:r>
        <w:rPr>
          <w:sz w:val="28"/>
          <w:szCs w:val="28"/>
        </w:rPr>
        <w:t>ниципальной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ff5"/>
        <w:snapToGrid w:val="0"/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Оценка эффективности реализации Программы осуществляется в соответствии с </w:t>
      </w:r>
      <w:hyperlink r:id="rId31">
        <w:r>
          <w:rPr>
            <w:sz w:val="28"/>
            <w:szCs w:val="28"/>
          </w:rPr>
          <w:t>пос</w:t>
        </w:r>
        <w:r>
          <w:rPr>
            <w:sz w:val="28"/>
            <w:szCs w:val="28"/>
          </w:rPr>
          <w:t>тановлением</w:t>
        </w:r>
      </w:hyperlink>
      <w:r>
        <w:rPr>
          <w:sz w:val="28"/>
          <w:szCs w:val="28"/>
        </w:rPr>
        <w:t xml:space="preserve"> администрации Собинского муниципального округа от 10.01.2025  № 6  «</w:t>
      </w:r>
      <w:r>
        <w:rPr>
          <w:color w:val="000000"/>
          <w:kern w:val="2"/>
          <w:sz w:val="28"/>
          <w:szCs w:val="28"/>
        </w:rPr>
        <w:t xml:space="preserve"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</w:t>
      </w:r>
      <w:r>
        <w:rPr>
          <w:color w:val="000000"/>
          <w:kern w:val="2"/>
          <w:sz w:val="28"/>
          <w:szCs w:val="28"/>
        </w:rPr>
        <w:t>порядка финансирования и расходования средств на их реализацию»</w:t>
      </w:r>
      <w:r>
        <w:rPr>
          <w:sz w:val="28"/>
          <w:szCs w:val="28"/>
        </w:rPr>
        <w:t>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Оценка эффективности Программы осуществляется в целях определения фактического вклада результатов Программы в социально-экономическое развитие округа и основана на оценке ее </w:t>
      </w:r>
      <w:r>
        <w:rPr>
          <w:rFonts w:ascii="Times New Roman" w:hAnsi="Times New Roman" w:cs="Times New Roman"/>
          <w:sz w:val="28"/>
          <w:szCs w:val="28"/>
        </w:rPr>
        <w:t>результативности с учетом объема ресурсов, направленных на ее реализацию.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Эффективность Программы определяется как интегральная оценка эффективности отдельных программных мероприятий, при этом их результативность оценивается исходя из соответствия дости</w:t>
      </w:r>
      <w:r>
        <w:rPr>
          <w:rFonts w:ascii="Times New Roman" w:hAnsi="Times New Roman" w:cs="Times New Roman"/>
          <w:sz w:val="28"/>
          <w:szCs w:val="28"/>
        </w:rPr>
        <w:t>гнутых результатов поставленной цели и значениям целевых индикаторов и показателей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Бюджетная эффективность Программы отражает достижение поставленных целей и задач путем соотношения полученного результата и произведенных затрат.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Оценка </w:t>
      </w:r>
      <w:r>
        <w:rPr>
          <w:rFonts w:ascii="Times New Roman" w:hAnsi="Times New Roman" w:cs="Times New Roman"/>
          <w:sz w:val="28"/>
          <w:szCs w:val="28"/>
        </w:rPr>
        <w:t>бюджетной эффективности реализации отдельного мероприятия Программы производится с учетом следующих составляющих: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результативности (степени достижения целевых индикаторов основных мероприятий Программы (подпрограмм));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степени соответствия фактических з</w:t>
      </w:r>
      <w:r>
        <w:rPr>
          <w:rFonts w:ascii="Times New Roman" w:hAnsi="Times New Roman" w:cs="Times New Roman"/>
          <w:sz w:val="28"/>
          <w:szCs w:val="28"/>
        </w:rPr>
        <w:t>атрат на реализацию основных мероприятий Программы запланированному уровню (оценка полноты и эффективности использования средств).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Степень достижения целевых индикаторов (результативность) по каждому основному мероприятию Программы рассчитывается по сле</w:t>
      </w:r>
      <w:r>
        <w:rPr>
          <w:rFonts w:ascii="Times New Roman" w:hAnsi="Times New Roman" w:cs="Times New Roman"/>
          <w:sz w:val="28"/>
          <w:szCs w:val="28"/>
        </w:rPr>
        <w:t>дующим формулам: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показателей (индикаторов), желаемой тенденцией развития которых является увеличение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485775"/>
            <wp:effectExtent l="0" t="0" r="0" b="0"/>
            <wp:docPr id="2" name="Изображение1" descr="base_23624_155000_32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 descr="base_23624_155000_32768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показателе</w:t>
      </w:r>
      <w:r>
        <w:rPr>
          <w:rFonts w:ascii="Times New Roman" w:hAnsi="Times New Roman" w:cs="Times New Roman"/>
          <w:sz w:val="28"/>
          <w:szCs w:val="28"/>
        </w:rPr>
        <w:t>й (индикаторов), желаемой тенденцией развития которых является снижение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485775"/>
            <wp:effectExtent l="0" t="0" r="0" b="0"/>
            <wp:docPr id="3" name="Рисунок 2" descr="base_23624_155000_32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base_23624_155000_3276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«0»,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индикатора </w:t>
      </w:r>
      <w:r>
        <w:rPr>
          <w:rFonts w:ascii="Times New Roman" w:hAnsi="Times New Roman" w:cs="Times New Roman"/>
          <w:sz w:val="28"/>
          <w:szCs w:val="28"/>
        </w:rPr>
        <w:t>i основного мероприятия Программы (результативность основного мероприятия, процентов);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- фактический уровень достижения целевого индикатора i основного мероприятия Программы;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- установленное государственной программой целевое значение индикатора i </w:t>
      </w:r>
      <w:r>
        <w:rPr>
          <w:rFonts w:ascii="Times New Roman" w:hAnsi="Times New Roman" w:cs="Times New Roman"/>
          <w:sz w:val="28"/>
          <w:szCs w:val="28"/>
        </w:rPr>
        <w:t>основного мероприятия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Коэффициент полноты использования бюджетных средств   по каждому основному мероприятию Программы (подпрограммы) определяется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85950" cy="428625"/>
            <wp:effectExtent l="0" t="0" r="0" b="0"/>
            <wp:docPr id="4" name="Рисунок 3" descr="base_23624_155000_32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base_23624_155000_3277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Kpoi - коэффициент полноты использования бюджетных средств  на реализ</w:t>
      </w:r>
      <w:r>
        <w:rPr>
          <w:rFonts w:ascii="Times New Roman" w:hAnsi="Times New Roman" w:cs="Times New Roman"/>
          <w:sz w:val="28"/>
          <w:szCs w:val="28"/>
        </w:rPr>
        <w:t>ацию i основного мероприятия Программы (подпрограммы);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Cfoi - сумма бюджетных средств, израсходованных на реализацию i основного мероприятия Программы;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Cpoi - сумма средств, предусмотренная в бюджете Собинского муниципального округа на реализацию i </w:t>
      </w:r>
      <w:r>
        <w:rPr>
          <w:rFonts w:ascii="Times New Roman" w:hAnsi="Times New Roman" w:cs="Times New Roman"/>
          <w:sz w:val="28"/>
          <w:szCs w:val="28"/>
        </w:rPr>
        <w:t>основного мероприятия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Коэффициент эффективности использования средств, выделяемых из бюджета Собинского муниципального округа на реализацию каждого мероприятия, определяется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590675" cy="428625"/>
            <wp:effectExtent l="0" t="0" r="0" b="0"/>
            <wp:docPr id="5" name="Рисунок 4" descr="base_23624_155000_32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base_23624_155000_3277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Keoi - коэффициент эффективности использов</w:t>
      </w:r>
      <w:r>
        <w:rPr>
          <w:rFonts w:ascii="Times New Roman" w:hAnsi="Times New Roman" w:cs="Times New Roman"/>
          <w:sz w:val="28"/>
          <w:szCs w:val="28"/>
        </w:rPr>
        <w:t xml:space="preserve">ания средств, выделяемых из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бюджета Собинского муниципального округа  на реализацию i основного мероприятия Программы (подпрограммы).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Оценка результативности реализации Программы в целом (Епр) определяется на основе интегральной оценки результативности </w:t>
      </w:r>
      <w:r>
        <w:rPr>
          <w:rFonts w:ascii="Times New Roman" w:hAnsi="Times New Roman" w:cs="Times New Roman"/>
          <w:sz w:val="28"/>
          <w:szCs w:val="28"/>
        </w:rPr>
        <w:t>основных мероприятий Программы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628775" cy="466725"/>
            <wp:effectExtent l="0" t="0" r="0" b="0"/>
            <wp:docPr id="6" name="Рисунок 5" descr="base_23624_155000_32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base_23624_155000_3277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степень достижения целевых индикаторов (результативность) по i основному мероприятию Программы;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 - количество основных мероприятий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Оценка бюджетной эффективности реализации Прогр</w:t>
      </w:r>
      <w:r>
        <w:rPr>
          <w:rFonts w:ascii="Times New Roman" w:hAnsi="Times New Roman" w:cs="Times New Roman"/>
          <w:sz w:val="28"/>
          <w:szCs w:val="28"/>
        </w:rPr>
        <w:t>аммы в целом (Эпр) определяется на основе расчетов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676400" cy="428625"/>
            <wp:effectExtent l="0" t="0" r="0" b="0"/>
            <wp:docPr id="7" name="Рисунок 6" descr="base_23624_155000_32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base_23624_155000_3277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Эпр - оценка бюджетной эффективности реализации Программы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Епр - оценка результативности реализации Программы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Кпр - коэффициент полноты использования средств бюдж</w:t>
      </w:r>
      <w:r>
        <w:rPr>
          <w:rFonts w:ascii="Times New Roman" w:hAnsi="Times New Roman" w:cs="Times New Roman"/>
          <w:sz w:val="28"/>
          <w:szCs w:val="28"/>
        </w:rPr>
        <w:t>ета Собинского муниципального округа  на реализацию Программы в целом, рассчитываемый по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066925" cy="457200"/>
            <wp:effectExtent l="0" t="0" r="0" b="0"/>
            <wp:docPr id="8" name="Рисунок 7" descr="base_23624_155000_32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base_23624_155000_32774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Cf(пр) - сумма средств бюджета Собинского муниципального округа, израсходованных на реализацию Программы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Cp(пр) - сумма средств, предусмотренная </w:t>
      </w:r>
      <w:r>
        <w:rPr>
          <w:rFonts w:ascii="Times New Roman" w:hAnsi="Times New Roman" w:cs="Times New Roman"/>
          <w:sz w:val="28"/>
          <w:szCs w:val="28"/>
        </w:rPr>
        <w:t>в бюджете Собинского муниципального округа на реализацию Программы в целом.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Программа считается при значении показателя эффективности (Эпр):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95% и выше - высокоэффективной;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80 до 95% - среднеэффективной;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80% - низкоэффективной.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VII. Анализ </w:t>
      </w:r>
      <w:r>
        <w:rPr>
          <w:sz w:val="28"/>
          <w:szCs w:val="28"/>
        </w:rPr>
        <w:t>рисков реализации Муниципальной программы и описание мер управления рисками реализации Муниципальной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основным рискам реализации Программы относятся: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финансово-экономические риски - недофинансирование мероприятий Программы, в том числе со сторо</w:t>
      </w:r>
      <w:r>
        <w:rPr>
          <w:rFonts w:ascii="Times New Roman" w:hAnsi="Times New Roman" w:cs="Times New Roman"/>
          <w:sz w:val="28"/>
          <w:szCs w:val="28"/>
        </w:rPr>
        <w:t>ны Министерства образования Владимирской области, образовательных организаций;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риски - непринятие или несвоевременное принятие необходимых нормативных актов,  влияющих на мероприятия Программы;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организационные и управленческие риски - </w:t>
      </w:r>
      <w:r>
        <w:rPr>
          <w:rFonts w:ascii="Times New Roman" w:hAnsi="Times New Roman" w:cs="Times New Roman"/>
          <w:sz w:val="28"/>
          <w:szCs w:val="28"/>
        </w:rPr>
        <w:t>недостаточная проработка вопросов, решаемых в рамках Программы, недостаточная подготовка управленческого потенциала, неадекватность системы мониторинга реализации Программы, отставание от сроков реализации мероприятий;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риски, связанные с сопроти</w:t>
      </w:r>
      <w:r>
        <w:rPr>
          <w:rFonts w:ascii="Times New Roman" w:hAnsi="Times New Roman" w:cs="Times New Roman"/>
          <w:sz w:val="28"/>
          <w:szCs w:val="28"/>
        </w:rPr>
        <w:t>влением населения, профессиональной общественности и политических партий и движений целям и реализации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Финансово-экономические риски связаны с возможным недофинансированием ряда мероприятий, в которых предполагается софинансирование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по достижению целей Программы. Минимизация этих рисков возможна через заключение договоров о реализации мероприятий, направленных на достижение целей Программы, через институционализацию механизмов софинансирования.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управленческие риски.</w:t>
      </w:r>
      <w:r>
        <w:rPr>
          <w:rFonts w:ascii="Times New Roman" w:hAnsi="Times New Roman" w:cs="Times New Roman"/>
          <w:sz w:val="28"/>
          <w:szCs w:val="28"/>
        </w:rPr>
        <w:t xml:space="preserve"> Ошибочная организационная структура и слабый управленческий потенциал (в том числе недостаточный уровень квалификации для работ с новыми инструментами) могут приводить к неэффективному управлению процессом реализации Программы, несогласованности действий </w:t>
      </w:r>
      <w:r>
        <w:rPr>
          <w:rFonts w:ascii="Times New Roman" w:hAnsi="Times New Roman" w:cs="Times New Roman"/>
          <w:sz w:val="28"/>
          <w:szCs w:val="28"/>
        </w:rPr>
        <w:t>основного исполнителя и участников Программы, низкому качеству реализации программных мероприятий на территориальном уровне и уровне образовательных организаций. Устранение риска возможно за счет организации единого координационного органа по реализации Пр</w:t>
      </w:r>
      <w:r>
        <w:rPr>
          <w:rFonts w:ascii="Times New Roman" w:hAnsi="Times New Roman" w:cs="Times New Roman"/>
          <w:sz w:val="28"/>
          <w:szCs w:val="28"/>
        </w:rPr>
        <w:t>ограммы и обеспечения постоянного и оперативного мониторинга (в том числе социологического) реализации Программы и ее подпрограмм, а также за счет корректировки Программы на основе анализа данных мониторинга. Важным средством снижения риска является провед</w:t>
      </w:r>
      <w:r>
        <w:rPr>
          <w:rFonts w:ascii="Times New Roman" w:hAnsi="Times New Roman" w:cs="Times New Roman"/>
          <w:sz w:val="28"/>
          <w:szCs w:val="28"/>
        </w:rPr>
        <w:t>ение аттестации и переподготовка управленческих кадров системы образования, а также опережающая разработка инструментов мониторинга до начала реализации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риски могут реализоваться в сопротивлении общественности осуществляемым изменения</w:t>
      </w:r>
      <w:r>
        <w:rPr>
          <w:rFonts w:ascii="Times New Roman" w:hAnsi="Times New Roman" w:cs="Times New Roman"/>
          <w:sz w:val="28"/>
          <w:szCs w:val="28"/>
        </w:rPr>
        <w:t xml:space="preserve">м, связанным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</w:t>
      </w:r>
      <w:r>
        <w:rPr>
          <w:rFonts w:ascii="Times New Roman" w:hAnsi="Times New Roman" w:cs="Times New Roman"/>
          <w:sz w:val="28"/>
          <w:szCs w:val="28"/>
        </w:rPr>
        <w:t>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Программы. Важно также демонстрировать достижения реал</w:t>
      </w:r>
      <w:r>
        <w:rPr>
          <w:rFonts w:ascii="Times New Roman" w:hAnsi="Times New Roman" w:cs="Times New Roman"/>
          <w:sz w:val="28"/>
          <w:szCs w:val="28"/>
        </w:rPr>
        <w:t xml:space="preserve">изации Программы и формировать группы </w:t>
      </w:r>
      <w:r>
        <w:rPr>
          <w:rFonts w:ascii="Times New Roman" w:hAnsi="Times New Roman" w:cs="Times New Roman"/>
          <w:sz w:val="28"/>
          <w:szCs w:val="28"/>
        </w:rPr>
        <w:lastRenderedPageBreak/>
        <w:t>лидеров.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VIII.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 услуг (работ) в рамках Программы)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13289">
        <w:r>
          <w:rPr>
            <w:rFonts w:ascii="Times New Roman" w:hAnsi="Times New Roman" w:cs="Times New Roman"/>
            <w:sz w:val="28"/>
            <w:szCs w:val="28"/>
          </w:rPr>
          <w:t>Прогноз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сводных показателей муниципальных заданий, включающий показатели муниципальных заданий на оказание муниципальных услуг (выполнение работ) муниципальными учреждениями Собинского муниципального округа в рамках Программы, по этапам реали</w:t>
      </w:r>
      <w:r>
        <w:rPr>
          <w:rFonts w:ascii="Times New Roman" w:hAnsi="Times New Roman" w:cs="Times New Roman"/>
          <w:sz w:val="28"/>
          <w:szCs w:val="28"/>
        </w:rPr>
        <w:t>зации Программы представлен в таблице: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Прогноз сводных показателей муниципальных заданий приведен в таблице:</w:t>
      </w:r>
    </w:p>
    <w:p w:rsidR="00F976E2" w:rsidRDefault="00F976E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Ind w:w="7" w:type="dxa"/>
        <w:tblLayout w:type="fixed"/>
        <w:tblLook w:val="00A0" w:firstRow="1" w:lastRow="0" w:firstColumn="1" w:lastColumn="0" w:noHBand="0" w:noVBand="0"/>
      </w:tblPr>
      <w:tblGrid>
        <w:gridCol w:w="609"/>
        <w:gridCol w:w="2530"/>
        <w:gridCol w:w="1779"/>
        <w:gridCol w:w="757"/>
        <w:gridCol w:w="759"/>
        <w:gridCol w:w="736"/>
        <w:gridCol w:w="750"/>
        <w:gridCol w:w="754"/>
        <w:gridCol w:w="764"/>
        <w:gridCol w:w="735"/>
      </w:tblGrid>
      <w:tr w:rsidR="00F976E2">
        <w:trPr>
          <w:trHeight w:val="556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объема услуги</w:t>
            </w:r>
          </w:p>
        </w:tc>
        <w:tc>
          <w:tcPr>
            <w:tcW w:w="52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F976E2">
        <w:trPr>
          <w:trHeight w:val="575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(2024 год)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F976E2">
        <w:trPr>
          <w:trHeight w:val="144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</w:tr>
      <w:tr w:rsidR="00F976E2">
        <w:trPr>
          <w:trHeight w:val="55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</w:tr>
      <w:tr w:rsidR="00F976E2">
        <w:trPr>
          <w:trHeight w:val="1282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основных </w:t>
            </w:r>
            <w:r>
              <w:rPr>
                <w:rFonts w:ascii="Times New Roman" w:hAnsi="Times New Roman" w:cs="Times New Roman"/>
              </w:rPr>
              <w:t>общеобразовательных программ начального общего образования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</w:t>
            </w:r>
          </w:p>
        </w:tc>
      </w:tr>
      <w:tr w:rsidR="00F976E2">
        <w:trPr>
          <w:trHeight w:val="112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2974</w:t>
            </w:r>
          </w:p>
        </w:tc>
      </w:tr>
      <w:tr w:rsidR="00F976E2">
        <w:trPr>
          <w:trHeight w:val="12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</w:tr>
      <w:tr w:rsidR="00F976E2">
        <w:trPr>
          <w:trHeight w:val="111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дополнительных общеразвивающих программ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</w:tr>
    </w:tbl>
    <w:p w:rsidR="00F976E2" w:rsidRDefault="00F976E2">
      <w:pPr>
        <w:sectPr w:rsidR="00F976E2">
          <w:footerReference w:type="even" r:id="rId39"/>
          <w:footerReference w:type="default" r:id="rId40"/>
          <w:pgSz w:w="11906" w:h="16838"/>
          <w:pgMar w:top="567" w:right="567" w:bottom="1134" w:left="1418" w:header="0" w:footer="720" w:gutter="0"/>
          <w:cols w:space="720"/>
          <w:formProt w:val="0"/>
          <w:docGrid w:linePitch="100"/>
        </w:sectPr>
      </w:pPr>
    </w:p>
    <w:p w:rsidR="00F976E2" w:rsidRDefault="002C45ED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Таблица № 1</w:t>
      </w: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Сведения о показателях (индикаторах) муниципальной программы и и</w:t>
      </w:r>
      <w:r>
        <w:rPr>
          <w:rFonts w:ascii="Times New Roman" w:hAnsi="Times New Roman" w:cs="Times New Roman"/>
          <w:b/>
          <w:bCs/>
          <w:sz w:val="28"/>
          <w:szCs w:val="28"/>
        </w:rPr>
        <w:t>х значениях</w:t>
      </w: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4749" w:type="dxa"/>
        <w:tblInd w:w="7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23"/>
        <w:gridCol w:w="93"/>
        <w:gridCol w:w="5430"/>
        <w:gridCol w:w="826"/>
        <w:gridCol w:w="1115"/>
        <w:gridCol w:w="1119"/>
        <w:gridCol w:w="1115"/>
        <w:gridCol w:w="1138"/>
        <w:gridCol w:w="1125"/>
        <w:gridCol w:w="1118"/>
        <w:gridCol w:w="1047"/>
      </w:tblGrid>
      <w:tr w:rsidR="00F976E2">
        <w:trPr>
          <w:trHeight w:val="668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п/п</w:t>
            </w:r>
          </w:p>
        </w:tc>
        <w:tc>
          <w:tcPr>
            <w:tcW w:w="552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  показателя   (индикатора)</w:t>
            </w:r>
          </w:p>
        </w:tc>
        <w:tc>
          <w:tcPr>
            <w:tcW w:w="8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77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</w:t>
            </w:r>
          </w:p>
        </w:tc>
      </w:tr>
      <w:tr w:rsidR="00F976E2">
        <w:trPr>
          <w:trHeight w:val="668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552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8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(2024 год)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F976E2">
        <w:trPr>
          <w:trHeight w:val="262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976E2">
        <w:trPr>
          <w:trHeight w:val="428"/>
        </w:trPr>
        <w:tc>
          <w:tcPr>
            <w:tcW w:w="147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«Развитие образования»</w:t>
            </w:r>
          </w:p>
        </w:tc>
      </w:tr>
      <w:tr w:rsidR="00F976E2">
        <w:trPr>
          <w:trHeight w:val="668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</w:t>
            </w:r>
          </w:p>
        </w:tc>
        <w:tc>
          <w:tcPr>
            <w:tcW w:w="55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Доступность дошкольного </w:t>
            </w:r>
            <w:r>
              <w:rPr>
                <w:rFonts w:ascii="Times New Roman" w:hAnsi="Times New Roman" w:cs="Times New Roman"/>
              </w:rPr>
              <w:t>образования (отношение численности детей в возрасте от 2 месяцев до 7 лет, получающих дошкольное образование в текущем году, к сумме численности детей в возрасте от 2 месяцев до 7 лет, получающих дошкольное образование в текущем году, и численности детей в</w:t>
            </w:r>
            <w:r>
              <w:rPr>
                <w:rFonts w:ascii="Times New Roman" w:hAnsi="Times New Roman" w:cs="Times New Roman"/>
              </w:rPr>
              <w:t xml:space="preserve"> возрасте от 2 месяцев до 7 лет, находящихся в очереди на получение в текущем году дошкольного образования)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48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2</w:t>
            </w:r>
          </w:p>
        </w:tc>
        <w:tc>
          <w:tcPr>
            <w:tcW w:w="55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Удельный вес численности обучающихся в муниципальных общеобразовательных организациях, которым </w:t>
            </w:r>
            <w:r>
              <w:rPr>
                <w:rFonts w:ascii="Times New Roman" w:hAnsi="Times New Roman" w:cs="Times New Roman"/>
              </w:rPr>
              <w:t xml:space="preserve">предоставлена возможность обучаться в соответствии с основными современными требованиями (с учетом федеральных государственных образовательных стандартов), в общей численности обучающихся  </w:t>
            </w:r>
            <w:r>
              <w:rPr>
                <w:rFonts w:ascii="Times New Roman" w:hAnsi="Times New Roman" w:cs="Times New Roman"/>
              </w:rPr>
              <w:lastRenderedPageBreak/>
              <w:t>муниципальных общеобразовательных организаций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3</w:t>
            </w:r>
          </w:p>
        </w:tc>
        <w:tc>
          <w:tcPr>
            <w:tcW w:w="55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 в возрасте от 5 до 18 лет, охваченных дополнительным образованием, в общей численности детей в возрасте от 5 до 18 лет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F976E2">
        <w:trPr>
          <w:trHeight w:val="668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4</w:t>
            </w:r>
          </w:p>
        </w:tc>
        <w:tc>
          <w:tcPr>
            <w:tcW w:w="55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выпускников муниципальных общеобразовательных организаций, </w:t>
            </w:r>
            <w:r>
              <w:rPr>
                <w:rFonts w:ascii="Times New Roman" w:hAnsi="Times New Roman" w:cs="Times New Roman"/>
              </w:rPr>
              <w:t>получивших аттестаты об основном общем и среднем общем образовании, в общей численности выпускников муниципальных общеобразовательных организаций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</w:tr>
      <w:tr w:rsidR="00F976E2">
        <w:trPr>
          <w:trHeight w:val="668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</w:t>
            </w:r>
          </w:p>
        </w:tc>
        <w:tc>
          <w:tcPr>
            <w:tcW w:w="55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детей-сирот и детей, оставшихся без попечения родителей, в общей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численности детского населения района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1,35</w:t>
            </w:r>
          </w:p>
        </w:tc>
      </w:tr>
      <w:tr w:rsidR="00F976E2">
        <w:trPr>
          <w:trHeight w:val="668"/>
        </w:trPr>
        <w:tc>
          <w:tcPr>
            <w:tcW w:w="62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6</w:t>
            </w:r>
          </w:p>
        </w:tc>
        <w:tc>
          <w:tcPr>
            <w:tcW w:w="55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Удовлетворенность населения услугами в сфере образования</w:t>
            </w:r>
          </w:p>
          <w:p w:rsidR="00F976E2" w:rsidRDefault="00F976E2">
            <w:pPr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976E2">
        <w:trPr>
          <w:trHeight w:val="668"/>
        </w:trPr>
        <w:tc>
          <w:tcPr>
            <w:tcW w:w="147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Style w:val="5"/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1.Подпрограмма  «Развитие дошкольного, общего образования и дополнительного </w:t>
            </w:r>
            <w:r>
              <w:rPr>
                <w:rStyle w:val="5"/>
                <w:rFonts w:ascii="Times New Roman" w:hAnsi="Times New Roman"/>
                <w:b w:val="0"/>
                <w:bCs w:val="0"/>
                <w:sz w:val="28"/>
                <w:szCs w:val="28"/>
              </w:rPr>
              <w:t>образования детей»</w:t>
            </w:r>
          </w:p>
          <w:p w:rsidR="00F976E2" w:rsidRDefault="00F976E2">
            <w:pPr>
              <w:ind w:right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детей в возрасте от 3 до 7 лет, поставленных на учет для получения дошкольного образования в текущем году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единиц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доступность дошкольного образования (отношение численности детей в возрасте от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месяцев до 3 лет, получающих дошкольное образование в текущем году, к сумме численности детей в возрасте от 2 месяцев до 3 лет, получающих дошкольное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в текущем году, и численности детей в возрасте от 2 месяцев до 3 лет, находящихся в очереди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получение в текущем году дошкольного образования)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73,6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74,2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детей в возрасте от 2 месяцев до 7  лет, охваченных услугами дошкольного образования, в том числе в негосударственных дошкольных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тыс. человек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2,306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2,306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2,306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2,306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2,306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2,306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детей-инвалидов, которым не противопоказано обучение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left="3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педагогических работников, прошедших в течение последних 3-х лет повышение квалификации, от общего числа педагогических работников района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6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области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7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организациях, у индивидуальных предпринимателей и физически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лиц во Владимирской области (среднемесячному доходу от трудовой деятельности)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8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среднемесячной заработной платы педагогических работников муниципальных  организаций дополнительного образования к средней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заработной плате учителей во Владимирской области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9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обеспеченных подвозом к общеобразовательным организациям школьными автобусами, в общей численности обучающихся, нуждающихся в подвозе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11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школьных автобусов,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организациях,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реализующих основные общеобразовательные программы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единиц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организаций начального, основного и среднего общего образования, которые реализуют общеобразовательные программы в сетевой форме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Обеспечены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выплаты денежного вознаграждения за классное руководство, предоставляемые педагогическим работникам образовательных организаций, ежемесячно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показавших низкие образовательные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по итогам учебного года, и в общеобразовательных организациях, функционирующих в неблагоприятных социальных условиях, в которых разработаны и реализуются мероприятия по повышению качества образования , в общем количестве образовательных организа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ций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Style w:val="14pt"/>
              </w:rPr>
              <w:t xml:space="preserve">охват детей в возрасте </w:t>
            </w:r>
            <w:r>
              <w:rPr>
                <w:rStyle w:val="14pt5"/>
              </w:rPr>
              <w:t>5-18</w:t>
            </w:r>
            <w:r>
              <w:rPr>
                <w:rStyle w:val="14pt"/>
              </w:rPr>
              <w:t xml:space="preserve"> лет программами дополнительного образования (удельный вес численности детей, получающих услуги дополнительного образования, в общей </w:t>
            </w:r>
            <w:r>
              <w:rPr>
                <w:rStyle w:val="14pt4"/>
                <w:u w:val="none"/>
              </w:rPr>
              <w:t>численности детей в возрасте 5-18 лет)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15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638"/>
              </w:tabs>
              <w:spacing w:line="317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с ограниченными возможностями здоровья, охваченных  программами дополнительного образования, в том числе с использованием дистанционных технологий от общего числа детей указанной категории.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детей школьного возраста,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время (к общему числу детей от 7 до 17 лет)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обучающихся в организациях по образовательным программам начального общего, основного общего, среднего общего образования, подлежащих культурно-экскурсионному обслуживанию в каникулярный период за счет средств субсидии из областного бюджета бю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джетам муниципальных образований на организацию отдыха детей в каникулярное время (к общему числу обучающихся 1 - 11 классов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в организациях по образовательным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программам начального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общего, основного общего, среднего общего образования)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18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r>
              <w:rPr>
                <w:rFonts w:ascii="Times New Roman" w:hAnsi="Times New Roman" w:cs="Times New Roman"/>
                <w:sz w:val="28"/>
                <w:szCs w:val="28"/>
              </w:rPr>
              <w:t>2286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1816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Style w:val="14pt"/>
              </w:rPr>
              <w:t xml:space="preserve">удельный вес учащихся 5-11 классов, </w:t>
            </w:r>
            <w:r>
              <w:rPr>
                <w:rStyle w:val="14pt"/>
              </w:rPr>
              <w:t>обеспеченных горячим питанием, от общей численности обучающихся данной возрастной группы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20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детей-инвалидов дошкольного возраста, охваченных социальной поддержкой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Style w:val="a3"/>
              </w:rPr>
              <w:t xml:space="preserve">Доля </w:t>
            </w:r>
            <w:r>
              <w:rPr>
                <w:rStyle w:val="a3"/>
              </w:rPr>
              <w:t>работников муниципальных образовательных организаций, получивших компенсацию расходов на оплату жилых помещений, отопления и освещения, в общей численности работников муниципальных образовательных организаций, имеющих право на предоставление компенсации ра</w:t>
            </w:r>
            <w:r>
              <w:rPr>
                <w:rStyle w:val="a3"/>
              </w:rPr>
              <w:t>сходов на оплату жилых помещений, отопления и освещения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дошкольных образовательных организаций, в которых проведены мероприятия   по антитеррористической защищенности и безопасности (за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исключением мероприятий по обеспечению охраной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сотрудниками частных охранных организаций, подразделениями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ственной охраны федеральных органов исполнительной власти, имеющих право на создание ведомственной охраны) и по подготовке к началу учебного года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lastRenderedPageBreak/>
              <w:t xml:space="preserve">единиц       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23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общеобразовательных организаций, в которых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мероприятия 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военизированными и сторожевыми подр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началу учебного года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единиц       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24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муниципальных оздоровительных лагерей, в которых проведены мероприятия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 подготовке  к летнему периоду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единиц       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br/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25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Процент закрепляемости молодых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специалистов  (3 года с момента приема на работу)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27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численности обучающихся по программам начального общего,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основного общего и среднего общего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 участвующих в олимпиадах и конкурсах различного уровня, в общей численности обучающихся по программам начального общего, основного общего и среднего общего образования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качеством образовательных услуг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29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tabs>
                <w:tab w:val="left" w:pos="0"/>
                <w:tab w:val="left" w:pos="709"/>
                <w:tab w:val="left" w:pos="1260"/>
              </w:tabs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 в возрасте от 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 за счет бюджетных средств (з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исключением обучающихся в образовательных организациях дополнительного образования детей со специальными наименованиями «детская школа искусств», «детская музыкальная школа», «детская хоровая школа», «детская худож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ественная школа», «детская хореографическая школа», «детская театральная школа», «детская цирковая школа», «детская школа художественных ремесел» (далее - детские школы искусств).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30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tabs>
                <w:tab w:val="left" w:pos="0"/>
                <w:tab w:val="left" w:pos="709"/>
                <w:tab w:val="left" w:pos="1260"/>
              </w:tabs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оля детей в возрасте от 5 до 18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31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в которых проведены мероприятия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укреплению материально-технической базы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единиц        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br/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976E2">
        <w:trPr>
          <w:trHeight w:val="2804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contextualSpacing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оля обучающихся 1 классов муниципальных и частных общеобразовательных организаций, обеспеченных местами в группах продленного дня, от общего количества обучающихся 1 классов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муниципальных и частных общеобразовательных организаций, нуждающихся в местах в группах продленного дня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33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Созданы современные условия для отдыха детей и их оздоровления, путем проведения капитального ремонта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объектов отдыха детей и их оздоровления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Обеспечены выплаты ежемесячного денежного вознаграждения 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8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35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муниципальных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общеобразовательных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42"/>
              <w:shd w:val="clear" w:color="auto" w:fill="auto"/>
              <w:spacing w:line="274" w:lineRule="exact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общеобразовательных организаций, реализующих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 углубленного и профильного изучения предметов, в том числе естественно-научной, аграрной, социально-педагогической и инженерной направленности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42"/>
              <w:shd w:val="clear" w:color="auto" w:fill="auto"/>
              <w:spacing w:line="274" w:lineRule="exact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2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37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Количество муниципальных общеобразовательных организаций, которым оказана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поддержка по содействию развития материально-технической базы кадетских (казачьих кадетских) классов общеобразовательных организаций, реализующих кадетское образование, содействию обеспечения питанием, форменной парадной одеждой обучающихся в кадетских (ка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зачьих кадетских) классах общеобразовательных организаций, реализующих кадетское образование.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976E2">
        <w:trPr>
          <w:trHeight w:val="100"/>
        </w:trPr>
        <w:tc>
          <w:tcPr>
            <w:tcW w:w="14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Подпрограмма «Обеспечение защиты прав и интересов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детей-сирот и детей, оставшихся без попечения родителей»</w:t>
            </w:r>
          </w:p>
        </w:tc>
      </w:tr>
      <w:tr w:rsidR="00F976E2">
        <w:trPr>
          <w:trHeight w:val="700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1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оставшихся без попечения родителей, переданных на воспитание в семьи, в общей численности детей-сирот и детей, оставшихся без попечения родителей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88,6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детей-сирот и детей, оставшихся без попечения родителей,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состоящих на учете в региональном банке данных о детях-сиротах и детях, оставшихся без попечения родителей, подлежащих устройству на воспитание в семьи граждан, в общем числе детей-сирот и детей, оставшихся без попечения родителей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детей-сирот и детей, оставшихся без попечения родителей, лиц из числа детей-сирот и детей, оставшихся без попечения родителей, обеспеченных благоустроенными жилыми помещениями специализированного жилищного фонда по договорам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айма специализированных жилых помещений (нарастающим итогом)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детей-сирот и детей, оставшихся без попечения родителей, лиц из их числа, право на обеспечение жилыми помещениями у которых возникло и не реализовано,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состоянию на конец соответствующего года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F976E2">
        <w:trPr>
          <w:trHeight w:val="482"/>
        </w:trPr>
        <w:tc>
          <w:tcPr>
            <w:tcW w:w="147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Подпрограмма «Обеспечение реализации муниципальной программы «Развитие образования» 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Style w:val="5"/>
                <w:rFonts w:ascii="Times New Roman" w:hAnsi="Times New Roman"/>
                <w:b w:val="0"/>
                <w:sz w:val="28"/>
                <w:szCs w:val="28"/>
              </w:rPr>
              <w:t>Уровень ежегодного достижения показателей (индикаторов) программы и подпрограмм  не менее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  <w:tr w:rsidR="00F976E2">
        <w:trPr>
          <w:trHeight w:val="376"/>
        </w:trPr>
        <w:tc>
          <w:tcPr>
            <w:tcW w:w="147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Подпрограмма «Модернизация школьных систем образования»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1.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uppressAutoHyphens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Количество зданий (обособленных помещений) общеобразовательных организаций,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 которых в полном объеме выполнены мероприятия по капитальному ремонту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нарастающий итог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6E2">
        <w:trPr>
          <w:trHeight w:val="520"/>
        </w:trPr>
        <w:tc>
          <w:tcPr>
            <w:tcW w:w="14747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 Подпрограмма «Создание новых мест в муниципальных образовательных организациях»</w:t>
            </w:r>
          </w:p>
        </w:tc>
      </w:tr>
      <w:tr w:rsidR="00F976E2">
        <w:trPr>
          <w:trHeight w:val="668"/>
        </w:trPr>
        <w:tc>
          <w:tcPr>
            <w:tcW w:w="7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</w:t>
            </w:r>
          </w:p>
        </w:tc>
        <w:tc>
          <w:tcPr>
            <w:tcW w:w="5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 капитальный ремонт и оснащение зданий дошкольных образовательных организаций</w:t>
            </w:r>
          </w:p>
        </w:tc>
        <w:tc>
          <w:tcPr>
            <w:tcW w:w="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6E2" w:rsidRDefault="002C45E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F976E2" w:rsidRDefault="00F976E2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p w:rsidR="00F976E2" w:rsidRDefault="002C4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подпрограмм муниципальной программы и основных мероприятий подпрограмм  </w:t>
      </w:r>
    </w:p>
    <w:p w:rsidR="00F976E2" w:rsidRDefault="00F976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56" w:type="dxa"/>
        <w:tblInd w:w="7" w:type="dxa"/>
        <w:tblLayout w:type="fixed"/>
        <w:tblLook w:val="04A0" w:firstRow="1" w:lastRow="0" w:firstColumn="1" w:lastColumn="0" w:noHBand="0" w:noVBand="1"/>
      </w:tblPr>
      <w:tblGrid>
        <w:gridCol w:w="578"/>
        <w:gridCol w:w="2555"/>
        <w:gridCol w:w="1665"/>
        <w:gridCol w:w="967"/>
        <w:gridCol w:w="12"/>
        <w:gridCol w:w="980"/>
        <w:gridCol w:w="2859"/>
        <w:gridCol w:w="2869"/>
        <w:gridCol w:w="2671"/>
      </w:tblGrid>
      <w:tr w:rsidR="00F976E2">
        <w:trPr>
          <w:cantSplit/>
          <w:trHeight w:val="470"/>
        </w:trPr>
        <w:tc>
          <w:tcPr>
            <w:tcW w:w="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и наименование подпрограммы,  основного  мероприятия</w:t>
            </w:r>
          </w:p>
        </w:tc>
        <w:tc>
          <w:tcPr>
            <w:tcW w:w="1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9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2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Ожидаемый непосредственный  результат  (краткое  описание)</w:t>
            </w:r>
          </w:p>
        </w:tc>
        <w:tc>
          <w:tcPr>
            <w:tcW w:w="2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Последствия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нереализации  основного мероприятия</w:t>
            </w:r>
          </w:p>
        </w:tc>
        <w:tc>
          <w:tcPr>
            <w:tcW w:w="26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Связь с  показателями муниципальной  программы (подпрограммы)</w:t>
            </w:r>
          </w:p>
        </w:tc>
      </w:tr>
      <w:tr w:rsidR="00F976E2">
        <w:trPr>
          <w:trHeight w:val="353"/>
        </w:trPr>
        <w:tc>
          <w:tcPr>
            <w:tcW w:w="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начала реализации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окончания реализации</w:t>
            </w:r>
          </w:p>
        </w:tc>
        <w:tc>
          <w:tcPr>
            <w:tcW w:w="2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F976E2">
        <w:trPr>
          <w:cantSplit/>
          <w:trHeight w:val="337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554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979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980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859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869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671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</w:t>
            </w:r>
          </w:p>
        </w:tc>
      </w:tr>
      <w:tr w:rsidR="00F976E2">
        <w:trPr>
          <w:trHeight w:val="331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7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Подпрограмма 1 «Развитие дошкольного, общего образования и дополнительного образования детей»</w:t>
            </w:r>
          </w:p>
        </w:tc>
      </w:tr>
      <w:tr w:rsidR="00F976E2">
        <w:trPr>
          <w:trHeight w:val="112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 образовательных организациях, организация </w:t>
            </w:r>
            <w:r>
              <w:rPr>
                <w:rFonts w:ascii="Times New Roman" w:hAnsi="Times New Roman" w:cs="Times New Roman"/>
              </w:rPr>
              <w:t xml:space="preserve">предоставления дополнительного образования детей в муниципальных образовательных </w:t>
            </w:r>
            <w:r>
              <w:rPr>
                <w:rFonts w:ascii="Times New Roman" w:hAnsi="Times New Roman" w:cs="Times New Roman"/>
              </w:rPr>
              <w:lastRenderedPageBreak/>
              <w:t>организациях, создание условий для присмотра и ухода за детьми, содержание детей в муниципальных образовательных организациях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образования, Администрация округа</w:t>
            </w:r>
          </w:p>
        </w:tc>
        <w:tc>
          <w:tcPr>
            <w:tcW w:w="97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государственных  гарантий на получение общедоступного и бесплатного дошкольного, 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 о</w:t>
            </w:r>
            <w:r>
              <w:rPr>
                <w:rFonts w:ascii="Times New Roman" w:hAnsi="Times New Roman" w:cs="Times New Roman"/>
              </w:rPr>
              <w:t xml:space="preserve">рганизация  предоставления дополнительного образования детей в муниципальных </w:t>
            </w:r>
            <w:r>
              <w:rPr>
                <w:rFonts w:ascii="Times New Roman" w:hAnsi="Times New Roman" w:cs="Times New Roman"/>
              </w:rPr>
              <w:lastRenderedPageBreak/>
              <w:t>образовательных организациях, создание условий для присмотра и ухода за детьми, содержание детей в муниципальных образовательных организациях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Нарушение действующего законодательст</w:t>
            </w:r>
            <w:r>
              <w:rPr>
                <w:rFonts w:ascii="Times New Roman" w:hAnsi="Times New Roman" w:cs="Times New Roman"/>
              </w:rPr>
              <w:t>ва в части гарантии общедоступности и бесплатности в соответствии с федеральными государственными образовательными стандартами  дошкольного образования</w:t>
            </w:r>
          </w:p>
        </w:tc>
        <w:tc>
          <w:tcPr>
            <w:tcW w:w="2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tabs>
                <w:tab w:val="left" w:pos="32"/>
                <w:tab w:val="left" w:pos="45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Доступность дошкольного образования (отношение численности детей в возрасте от 2 месяцев до 7 лет, пол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учающих дошкольное образование в текущем году, к сумме численности детей в возрасте от 2 месяцев до 7 лет, получающих дошкольное образование в текущем году, и численности детей в возрасте от 2 месяцев до 7 лет, находящихся в очереди на получение в текущем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году дошкольного образования);</w:t>
            </w:r>
          </w:p>
          <w:p w:rsidR="00F976E2" w:rsidRDefault="002C45ED">
            <w:pPr>
              <w:shd w:val="clear" w:color="auto" w:fill="FFFFFF"/>
              <w:tabs>
                <w:tab w:val="left" w:pos="3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-Удельный вес численности обучающихся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муниципальных общеобразовательных организациях, которым предоставлена возможность обучаться в соответствии с основными современными требованиями (с учетом федеральных государственных об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разовательных стандартов), в общей численности обучающихся  муниципальных общеобразовательных организаций;</w:t>
            </w:r>
          </w:p>
          <w:p w:rsidR="00F976E2" w:rsidRDefault="002C45ED">
            <w:pPr>
              <w:shd w:val="clear" w:color="auto" w:fill="FFFFFF"/>
              <w:tabs>
                <w:tab w:val="left" w:pos="3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Доля детей в возрасте от 5 до 18 лет, охваченных дополнительным образованием, в общей численности детей в возрасте от 5 до 18 лет;</w:t>
            </w:r>
          </w:p>
          <w:p w:rsidR="00F976E2" w:rsidRDefault="002C45ED">
            <w:pPr>
              <w:shd w:val="clear" w:color="auto" w:fill="FFFFFF"/>
              <w:tabs>
                <w:tab w:val="left" w:pos="3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-Доля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выпускников муниципальных общеобразовательных организаций, получивших аттестаты об основном общем и среднем общем образовании, в общей численности выпускников муниципальных общеобразовательных организаций;</w:t>
            </w:r>
          </w:p>
          <w:p w:rsidR="00F976E2" w:rsidRDefault="002C45ED">
            <w:pPr>
              <w:shd w:val="clear" w:color="auto" w:fill="FFFFFF"/>
              <w:tabs>
                <w:tab w:val="left" w:pos="32"/>
              </w:tabs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Удовлетворенность населения услугами 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сфере обр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азования</w:t>
            </w:r>
          </w:p>
        </w:tc>
      </w:tr>
      <w:tr w:rsidR="00F976E2">
        <w:trPr>
          <w:trHeight w:val="332"/>
        </w:trPr>
        <w:tc>
          <w:tcPr>
            <w:tcW w:w="151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Подпрограмма 2  «Обеспечение защиты прав и интересов детей – сирот и детей, оставшихся без попечения родителей»</w:t>
            </w:r>
          </w:p>
        </w:tc>
      </w:tr>
      <w:tr w:rsidR="00F976E2">
        <w:trPr>
          <w:trHeight w:val="2344"/>
        </w:trPr>
        <w:tc>
          <w:tcPr>
            <w:tcW w:w="5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554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обеспечение и социальная поддержка детей-сирот и детей, оставшихся без попечения родителей</w:t>
            </w:r>
          </w:p>
        </w:tc>
        <w:tc>
          <w:tcPr>
            <w:tcW w:w="1665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r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967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859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Государственное обеспечение и социальная поддержка детей-сирот и детей, оставшихся без попечения родителей</w:t>
            </w:r>
          </w:p>
        </w:tc>
        <w:tc>
          <w:tcPr>
            <w:tcW w:w="2869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Невыполнение федерального и регионального законодательства в части оказания поддержки детям-сиротам и детям, оставшимся без поп</w:t>
            </w:r>
            <w:r>
              <w:rPr>
                <w:rFonts w:ascii="Times New Roman" w:hAnsi="Times New Roman" w:cs="Times New Roman"/>
              </w:rPr>
              <w:t>ечения родителей</w:t>
            </w:r>
          </w:p>
        </w:tc>
        <w:tc>
          <w:tcPr>
            <w:tcW w:w="2671" w:type="dxa"/>
            <w:tcBorders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детей-сирот и детей, оставшихся без попечения родителей, в общей численности детского населения района</w:t>
            </w:r>
          </w:p>
        </w:tc>
      </w:tr>
      <w:tr w:rsidR="00F976E2">
        <w:trPr>
          <w:trHeight w:val="391"/>
        </w:trPr>
        <w:tc>
          <w:tcPr>
            <w:tcW w:w="151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Подпрограмма 3 «Обеспечение реализации муниципальной программы «Развитие образования»</w:t>
            </w:r>
          </w:p>
        </w:tc>
      </w:tr>
      <w:tr w:rsidR="00F976E2">
        <w:trPr>
          <w:trHeight w:val="114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функций органов местного </w:t>
            </w:r>
            <w:r>
              <w:rPr>
                <w:rFonts w:ascii="Times New Roman" w:hAnsi="Times New Roman" w:cs="Times New Roman"/>
              </w:rPr>
              <w:t>самоуправления в сфере образования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подпрограммы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условий реализации программы</w:t>
            </w:r>
          </w:p>
        </w:tc>
        <w:tc>
          <w:tcPr>
            <w:tcW w:w="2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достижения ожидаемых результатов</w:t>
            </w:r>
          </w:p>
        </w:tc>
      </w:tr>
      <w:tr w:rsidR="00F976E2">
        <w:trPr>
          <w:trHeight w:val="275"/>
        </w:trPr>
        <w:tc>
          <w:tcPr>
            <w:tcW w:w="1515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Подпрограмма 4 «Модернизация школьных систем образования»</w:t>
            </w:r>
          </w:p>
        </w:tc>
      </w:tr>
      <w:tr w:rsidR="00F976E2">
        <w:trPr>
          <w:trHeight w:val="114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Реализация </w:t>
            </w:r>
            <w:r>
              <w:rPr>
                <w:rFonts w:ascii="Times New Roman" w:hAnsi="Times New Roman" w:cs="Times New Roman"/>
              </w:rPr>
              <w:t>мероприятий по модернизации школьных систем образования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Управление образования, МКУ «Управление ЖКК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строительства»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капитального ремонта зданий муниципальных общеобразовательных организаций,  оснащение их средствами обучения и воспита</w:t>
            </w:r>
            <w:r>
              <w:rPr>
                <w:rFonts w:ascii="Times New Roman" w:hAnsi="Times New Roman" w:cs="Times New Roman"/>
              </w:rPr>
              <w:t xml:space="preserve">ния, соответствующими современным условиям обучения, а также реализация ряда инфраструктурных и организационных </w:t>
            </w:r>
            <w:r>
              <w:rPr>
                <w:rFonts w:ascii="Times New Roman" w:hAnsi="Times New Roman" w:cs="Times New Roman"/>
              </w:rPr>
              <w:lastRenderedPageBreak/>
              <w:t>мероприятий.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Нарушение условий реализации программы</w:t>
            </w:r>
          </w:p>
        </w:tc>
        <w:tc>
          <w:tcPr>
            <w:tcW w:w="2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Выполнение мероприятий по капитальному ремонту  </w:t>
            </w:r>
            <w:r>
              <w:rPr>
                <w:rFonts w:ascii="Times New Roman" w:hAnsi="Times New Roman" w:cs="Times New Roman"/>
              </w:rPr>
              <w:t>общеобразовательных организаций и их оснащен</w:t>
            </w:r>
            <w:r>
              <w:rPr>
                <w:rFonts w:ascii="Times New Roman" w:hAnsi="Times New Roman" w:cs="Times New Roman"/>
              </w:rPr>
              <w:t>ию средствами обучения и воспитания в полном объеме</w:t>
            </w:r>
          </w:p>
        </w:tc>
      </w:tr>
      <w:tr w:rsidR="00F976E2">
        <w:trPr>
          <w:trHeight w:val="511"/>
        </w:trPr>
        <w:tc>
          <w:tcPr>
            <w:tcW w:w="15154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Подпрограмма 5  «Создание новых мест в муниципальных образовательных организациях»</w:t>
            </w:r>
          </w:p>
        </w:tc>
      </w:tr>
      <w:tr w:rsidR="00F976E2">
        <w:trPr>
          <w:trHeight w:val="114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развитию системы общего образования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Управление образования, МКУ «Управление ЖКК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строительства»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развитию системы общего образования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условий реализации программы</w:t>
            </w:r>
          </w:p>
        </w:tc>
        <w:tc>
          <w:tcPr>
            <w:tcW w:w="2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капитального ремонта и оснащение образовательных организаций, осуществляющих образовательную деятельность по общеобразовательным программам</w:t>
            </w:r>
          </w:p>
        </w:tc>
      </w:tr>
      <w:tr w:rsidR="00F976E2">
        <w:trPr>
          <w:trHeight w:val="1143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2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развитию системы дошкольного образования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Управление образования, МКУ «Управление ЖКК 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строительства»</w:t>
            </w:r>
          </w:p>
        </w:tc>
        <w:tc>
          <w:tcPr>
            <w:tcW w:w="9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Содействие развитию системы дошкольного образования</w:t>
            </w:r>
          </w:p>
        </w:tc>
        <w:tc>
          <w:tcPr>
            <w:tcW w:w="28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Нарушение условий реализации программы</w:t>
            </w:r>
          </w:p>
        </w:tc>
        <w:tc>
          <w:tcPr>
            <w:tcW w:w="2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капитального ремонта и </w:t>
            </w:r>
            <w:r>
              <w:rPr>
                <w:rFonts w:ascii="Times New Roman" w:hAnsi="Times New Roman" w:cs="Times New Roman"/>
              </w:rPr>
              <w:t>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</w:tr>
    </w:tbl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  <w:sectPr w:rsidR="00F976E2">
          <w:footerReference w:type="even" r:id="rId41"/>
          <w:footerReference w:type="default" r:id="rId42"/>
          <w:footerReference w:type="first" r:id="rId43"/>
          <w:pgSz w:w="16838" w:h="11906" w:orient="landscape"/>
          <w:pgMar w:top="1134" w:right="567" w:bottom="1134" w:left="1418" w:header="0" w:footer="720" w:gutter="0"/>
          <w:cols w:space="720"/>
          <w:formProt w:val="0"/>
          <w:docGrid w:linePitch="100"/>
        </w:sect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</w:t>
      </w:r>
    </w:p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Таб</w:t>
      </w:r>
      <w:r>
        <w:rPr>
          <w:rFonts w:ascii="Times New Roman" w:hAnsi="Times New Roman" w:cs="Times New Roman"/>
          <w:sz w:val="28"/>
          <w:szCs w:val="28"/>
        </w:rPr>
        <w:t xml:space="preserve">лица № 3 </w:t>
      </w:r>
    </w:p>
    <w:p w:rsidR="00F976E2" w:rsidRDefault="00F976E2">
      <w:pPr>
        <w:pStyle w:val="aff0"/>
        <w:jc w:val="right"/>
        <w:rPr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Ресурсное обеспечение реализации муниципальной программы </w:t>
      </w:r>
    </w:p>
    <w:p w:rsidR="00F976E2" w:rsidRDefault="00F976E2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285" w:type="dxa"/>
        <w:tblInd w:w="7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01"/>
        <w:gridCol w:w="2279"/>
        <w:gridCol w:w="1545"/>
        <w:gridCol w:w="870"/>
        <w:gridCol w:w="781"/>
        <w:gridCol w:w="1036"/>
        <w:gridCol w:w="584"/>
        <w:gridCol w:w="1139"/>
        <w:gridCol w:w="1186"/>
        <w:gridCol w:w="1050"/>
        <w:gridCol w:w="1021"/>
        <w:gridCol w:w="1110"/>
        <w:gridCol w:w="898"/>
        <w:gridCol w:w="885"/>
      </w:tblGrid>
      <w:tr w:rsidR="00F976E2">
        <w:trPr>
          <w:trHeight w:val="129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 муниципальной программы, основного мероприятия, направления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и соисполнители муниципальной программы,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подпрограммы, основного мероприятия, главные распорядители средств районного бюджета</w:t>
            </w:r>
          </w:p>
        </w:tc>
        <w:tc>
          <w:tcPr>
            <w:tcW w:w="32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72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Расходы (тыс.рублей) по годам реализации</w:t>
            </w:r>
          </w:p>
        </w:tc>
      </w:tr>
      <w:tr w:rsidR="00F976E2">
        <w:trPr>
          <w:trHeight w:val="59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ГРБС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РзПр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</w:tr>
      <w:tr w:rsidR="00F976E2">
        <w:trPr>
          <w:trHeight w:val="336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</w:t>
            </w:r>
          </w:p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ниципальная программа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</w:pPr>
            <w:r>
              <w:t>Развитие образования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9076015,84935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1596682,01849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1550113,53286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1478457,12450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1486387,72450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1482187,72450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1482187,72450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: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3105040,26148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541657,85363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564125,30785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499963,00000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500184,70000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499554,70000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499554,70000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4958838,05696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832372,66175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823994,29521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820239,30000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829790,60000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826220,60000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826220,60000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473597,33281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130246,73281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69675,00000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69800,70000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67958,30000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538540,19810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92404,77030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92318,92980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20"/>
                <w:szCs w:val="20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949883,44122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153128,74601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154781,19521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151678,10000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163431,80000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163431,80000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163431,80000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: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353382,17809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53420,17809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60952,40000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59752,40000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59752,40000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59752,40000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59752,40000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596501,26313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99708,56792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93828,79521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91925,70000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103679,40000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103679,40000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103679,40000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</w:tr>
      <w:tr w:rsidR="00F976E2">
        <w:trPr>
          <w:trHeight w:val="223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 организации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8023256,35509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1356121,52729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1380328,02980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1326669,02450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1322845,92450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1318645,92450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1318645,92450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: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2713629,52699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465653,42699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488168,60000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440100,60000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440322,30000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439692,30000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439692,30000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4359021,23000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729348,53000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730165,50000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728313,60000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726111,20000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722541,20000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722541,20000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412065,40000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68714,80000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69675,00000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69800,70000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67958,30000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67958,30000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67958,30000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538540,19810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92404,77030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92318,92980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Собинского муниципального округа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102876,05304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87431,74519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15004,30785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38028,55640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22584,24855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15004,30785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110,00000</w:t>
            </w:r>
          </w:p>
        </w:tc>
      </w:tr>
      <w:tr w:rsidR="00F976E2">
        <w:trPr>
          <w:trHeight w:val="56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3315,56383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3315,56383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</w:tr>
      <w:tr w:rsidR="00F976E2">
        <w:trPr>
          <w:trHeight w:val="492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61531,93281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61531,93281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</w:tr>
      <w:tr w:rsidR="00F976E2">
        <w:trPr>
          <w:trHeight w:val="458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</w:t>
            </w:r>
            <w:r>
              <w:rPr>
                <w:sz w:val="18"/>
                <w:szCs w:val="18"/>
              </w:rPr>
              <w:t>дошкольного, общего и дополнительного образования детей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8351669,62958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1434734,30178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1430288,12980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1376629,12450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1372806,02450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1368606,02450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1368606,02450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: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2764593,26249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477754,16249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495941,20000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447873,20000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448094,90000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447464,90000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447464,90000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областной </w:t>
            </w:r>
            <w:r>
              <w:rPr>
                <w:sz w:val="18"/>
                <w:szCs w:val="18"/>
              </w:rPr>
              <w:lastRenderedPageBreak/>
              <w:t>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х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4618706,96668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778096,76668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772353,00000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770501,10000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768298,70000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764728,70000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764728,70000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429829,20231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86478,60231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69675,00000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69800,70000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67958,30000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538540,19810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92404,77030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92318,92980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88454,12450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88454,12450</w:t>
            </w:r>
          </w:p>
        </w:tc>
      </w:tr>
      <w:tr w:rsidR="00F976E2">
        <w:trPr>
          <w:trHeight w:val="462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предоставления общедоступного и бесплатного </w:t>
            </w:r>
            <w:r>
              <w:rPr>
                <w:sz w:val="18"/>
                <w:szCs w:val="18"/>
              </w:rPr>
              <w:t>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организация предоставления дополнительного образования детей в муниципальных образователь</w:t>
            </w:r>
            <w:r>
              <w:rPr>
                <w:sz w:val="18"/>
                <w:szCs w:val="18"/>
              </w:rPr>
              <w:t>ных организациях, создание условий для присмотра и ухода за детьми, содержание детей в муниципальных образовательных организациях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2764593,26249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477754,16249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495941,20000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447873,20000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448094,90000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447464,90000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447464,90000</w:t>
            </w:r>
          </w:p>
        </w:tc>
      </w:tr>
      <w:tr w:rsidR="00F976E2">
        <w:trPr>
          <w:trHeight w:val="312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  <w:lang w:val="en-US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4618706,96668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778096,76668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772353,00000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770501,10000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768298,70000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764728,70000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764728,70000</w:t>
            </w:r>
          </w:p>
        </w:tc>
      </w:tr>
      <w:tr w:rsidR="00F976E2">
        <w:trPr>
          <w:trHeight w:val="148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429829,20231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86478,60231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69675,00000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69800,70000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67958,30000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</w:tr>
      <w:tr w:rsidR="00F976E2">
        <w:trPr>
          <w:trHeight w:val="148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внебюджетные средства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538540,19810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92404,77030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92318,92980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</w:tr>
      <w:tr w:rsidR="00F976E2">
        <w:trPr>
          <w:trHeight w:val="88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1.1.1.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дошкольного образования детей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2932188,78868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479149,10118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498773,93750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488566,43750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488566,43750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488566,43750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488566,43750</w:t>
            </w:r>
          </w:p>
        </w:tc>
      </w:tr>
      <w:tr w:rsidR="00F976E2">
        <w:trPr>
          <w:trHeight w:val="12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1.1.1.1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</w:t>
            </w:r>
            <w:r>
              <w:rPr>
                <w:sz w:val="18"/>
                <w:szCs w:val="18"/>
              </w:rPr>
              <w:lastRenderedPageBreak/>
              <w:t xml:space="preserve">среднего общего образования в муниципальных образовательных организациях, </w:t>
            </w:r>
            <w:r>
              <w:rPr>
                <w:sz w:val="18"/>
                <w:szCs w:val="18"/>
              </w:rPr>
              <w:t>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Муниципальные дошкольные образовательные организации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0610171830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1182801,14957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203091,14957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195942,00000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195942,00000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195942,00000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195942,00000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195942,00000</w:t>
            </w:r>
          </w:p>
        </w:tc>
      </w:tr>
      <w:tr w:rsidR="00F976E2">
        <w:trPr>
          <w:trHeight w:val="600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1.1.1.2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деятельности (оказание услуг) детских дошкольных учреждений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0610106590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1393927,72522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217218,72522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243507,80000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233300,30000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233300,30000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233300,30000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233300,30000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0610106590 (ВНБ)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355459,91389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58839,22639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59324,13750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59324,13750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59324,13750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59324,13750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59324,13750</w:t>
            </w:r>
          </w:p>
        </w:tc>
      </w:tr>
      <w:tr w:rsidR="00F976E2">
        <w:trPr>
          <w:trHeight w:val="574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1.1.2.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общего образования детей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3928423,83781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658596,14382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667270,67399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652418,33000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652846,23000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648646,23000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648646,23000</w:t>
            </w:r>
          </w:p>
        </w:tc>
      </w:tr>
      <w:tr w:rsidR="00F976E2">
        <w:trPr>
          <w:trHeight w:val="512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1.1.2.1.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организациях, обеспечение </w:t>
            </w:r>
            <w:r>
              <w:rPr>
                <w:sz w:val="18"/>
                <w:szCs w:val="18"/>
              </w:rPr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общеобразовательные организации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0610171830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2976001,95043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488734,95043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498647,00000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497155,00000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497155,00000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497155,00000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497155,00000</w:t>
            </w:r>
          </w:p>
        </w:tc>
      </w:tr>
      <w:tr w:rsidR="00F976E2">
        <w:trPr>
          <w:trHeight w:val="511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1.1.2.2.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деятельности (оказание услуг) школ-детских садов, школ начальных, неполных средних и средних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0610107590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632768,86585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115707,26585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109872,80000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101797,20000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101797,</w:t>
            </w:r>
            <w:r>
              <w:rPr>
                <w:rFonts w:ascii="Times New Roman" w:hAnsi="Times New Roman"/>
                <w:sz w:val="14"/>
                <w:szCs w:val="14"/>
              </w:rPr>
              <w:t>20000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101797,20000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101797,20000</w:t>
            </w:r>
          </w:p>
        </w:tc>
      </w:tr>
      <w:tr w:rsidR="00F976E2">
        <w:trPr>
          <w:trHeight w:val="64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0610107590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7332,28994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822,28994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1302,00000</w:t>
            </w:r>
          </w:p>
        </w:tc>
      </w:tr>
      <w:tr w:rsidR="00F976E2">
        <w:trPr>
          <w:trHeight w:val="402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0610107590 (ВНБ)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13154,01090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4513,05560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4820,03530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955,23000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955,23000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955,23000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955,23000</w:t>
            </w:r>
          </w:p>
        </w:tc>
      </w:tr>
      <w:tr w:rsidR="00F976E2">
        <w:trPr>
          <w:trHeight w:val="580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1.1.2.3.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муниципальных, частных общеобразовательных организаций, реализующих образовательные программы кадетской направленности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0610173050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9737,50000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700,00000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1807,50000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1807,50000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1807,50000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1807,50000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1807,50000</w:t>
            </w:r>
          </w:p>
        </w:tc>
      </w:tr>
      <w:tr w:rsidR="00F976E2">
        <w:trPr>
          <w:trHeight w:val="88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06101S3050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1184,00000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36,80000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95,10000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319,00000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319,00000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319,00000</w:t>
            </w:r>
          </w:p>
        </w:tc>
      </w:tr>
      <w:tr w:rsidR="00F976E2">
        <w:trPr>
          <w:trHeight w:val="615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1.1.2.4.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Приобретение транспортных средств для осуществления подвоза обучающихся сельских школ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Муниципальные </w:t>
            </w:r>
            <w:r>
              <w:rPr>
                <w:sz w:val="18"/>
                <w:szCs w:val="18"/>
              </w:rPr>
              <w:t>образовательные организации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0610171474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7560,00000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3990,00000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3570,00000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44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06101S1474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840,00000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210,00000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630,00000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229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1.1.2.5.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Ежемесячное денежное вознаграждение за классное руководство педагогическим </w:t>
            </w:r>
            <w:r>
              <w:rPr>
                <w:sz w:val="18"/>
                <w:szCs w:val="18"/>
              </w:rPr>
              <w:t>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061Ю653031 </w:t>
            </w:r>
            <w:r>
              <w:rPr>
                <w:sz w:val="16"/>
                <w:szCs w:val="16"/>
              </w:rPr>
              <w:t>(ФБ)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231492,60000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38753,90000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38643,10000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38523,90000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38523,90000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38523,90000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38523,90000</w:t>
            </w:r>
          </w:p>
        </w:tc>
      </w:tr>
      <w:tr w:rsidR="00F976E2">
        <w:trPr>
          <w:trHeight w:val="1253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1.1.2.6.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</w:t>
            </w:r>
            <w:r>
              <w:rPr>
                <w:sz w:val="18"/>
                <w:szCs w:val="18"/>
              </w:rPr>
              <w:t>общеобразовательных организациях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061Ю651790 (ФБ)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20603,40000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1809,80000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2492,10000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4037,80000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4087,90000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4087,90000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4087,90000</w:t>
            </w:r>
          </w:p>
        </w:tc>
      </w:tr>
      <w:tr w:rsidR="00F976E2">
        <w:trPr>
          <w:trHeight w:val="558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061Ю651790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591,90000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36,90000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50,90000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124,90000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126,40000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126,40000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126,40000</w:t>
            </w:r>
          </w:p>
        </w:tc>
      </w:tr>
      <w:tr w:rsidR="00F976E2">
        <w:trPr>
          <w:trHeight w:val="1179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1.1.2.7.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061Ю650501 (ФБ)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3673,60000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548,60000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625,00000</w:t>
            </w:r>
          </w:p>
        </w:tc>
      </w:tr>
      <w:tr w:rsidR="00F976E2">
        <w:trPr>
          <w:trHeight w:val="1179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1.1.2.8.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дополнительное финансовое обеспечение деятельности групп продленного дня в муниципальных и частных общеобразовательных организациях для </w:t>
            </w:r>
            <w:r>
              <w:rPr>
                <w:sz w:val="18"/>
                <w:szCs w:val="18"/>
              </w:rPr>
              <w:t>обучающихся 1 классов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0610171475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7321,48405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1171,48405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1230,00000</w:t>
            </w:r>
          </w:p>
        </w:tc>
      </w:tr>
      <w:tr w:rsidR="00F976E2">
        <w:trPr>
          <w:trHeight w:val="33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06101S1475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842,46795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61,76795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64,70000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217,10000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217,10000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217,10000</w:t>
            </w:r>
          </w:p>
        </w:tc>
      </w:tr>
      <w:tr w:rsidR="00F976E2">
        <w:trPr>
          <w:trHeight w:val="679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1.1.2.9.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поддержку организаций в сфере образования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0610171480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200,00000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  <w:shd w:val="clear" w:color="auto" w:fill="FFFF00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  <w:shd w:val="clear" w:color="auto" w:fill="FFFF00"/>
              </w:rPr>
            </w:pPr>
          </w:p>
        </w:tc>
      </w:tr>
      <w:tr w:rsidR="00F976E2">
        <w:trPr>
          <w:trHeight w:val="438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1.1.2.10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реализацию инициативных проектов в сфере образования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15119,76869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5499,33000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7620,43869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</w:tr>
      <w:tr w:rsidR="00F976E2">
        <w:trPr>
          <w:trHeight w:val="58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реализацию инициативных проектов в сфере образования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0610179100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7484,33000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4984,33000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2500,00000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584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0610179100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2000,00000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2000,00000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91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Мероприятия по инициативному бюджетированию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0610122480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2500,00000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500,00000</w:t>
            </w:r>
          </w:p>
        </w:tc>
      </w:tr>
      <w:tr w:rsidR="00F976E2">
        <w:trPr>
          <w:trHeight w:val="91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0610122480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3120,43869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3120,43869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91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0610122480 (ВБ)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15,00000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15,00000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79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1.1.3.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Развитие дополнительного образования детей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327800,93717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48396,23717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56273,50000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55782,80000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55782,80000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55782,80000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55782,80000</w:t>
            </w:r>
          </w:p>
        </w:tc>
      </w:tr>
      <w:tr w:rsidR="00F976E2">
        <w:trPr>
          <w:trHeight w:val="16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1.1.3.1.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Софинансирование расходных обязательств муниципальных образований, возникающих при доведении средней заработной платы педагогических работников муниципальных образовательных организаций дополнительного образования детей до уровня, </w:t>
            </w:r>
            <w:r>
              <w:rPr>
                <w:sz w:val="18"/>
                <w:szCs w:val="18"/>
              </w:rPr>
              <w:t>установленного Указом Президента Российской Федерации от 1 июня 2012 года № 761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 дополнительного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0610171471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27256,00000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4216,00000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4608,00000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4608,00000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4608,00000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4608,00000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4608,00000</w:t>
            </w:r>
          </w:p>
        </w:tc>
      </w:tr>
      <w:tr w:rsidR="00F976E2">
        <w:trPr>
          <w:trHeight w:val="288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1.1.3.2.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деятельности (оказание услуг) дворцов и домов (центров) детского творчества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0610108590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279229,40555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40424,70555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48153,50000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47662,80000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47662,80000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47662,80000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47662,80000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0610108590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15588,29299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2568,29299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2604,00000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2604,00000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2604,00000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2604,00000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2604,00000</w:t>
            </w:r>
          </w:p>
        </w:tc>
      </w:tr>
      <w:tr w:rsidR="00F976E2">
        <w:trPr>
          <w:trHeight w:val="312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0610108590 (ВНБ)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5727,23863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1187,23863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908,00000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908,00000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908,00000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908,00000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908,00000</w:t>
            </w:r>
          </w:p>
        </w:tc>
      </w:tr>
      <w:tr w:rsidR="00F976E2">
        <w:trPr>
          <w:trHeight w:val="63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1.1.4.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Оздоровление детей в каникулярное время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102077,00367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16904,65367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17808,55000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17299,95000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16687,95000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16687,95000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16687,95000</w:t>
            </w:r>
          </w:p>
        </w:tc>
      </w:tr>
      <w:tr w:rsidR="00F976E2">
        <w:trPr>
          <w:trHeight w:val="477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1.1.4.1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Оздоровление детей в каникулярное время (Предоставление субсидий бюджетным, автономным учреждениям и иным </w:t>
            </w:r>
            <w:r>
              <w:rPr>
                <w:sz w:val="18"/>
                <w:szCs w:val="18"/>
              </w:rPr>
              <w:lastRenderedPageBreak/>
              <w:t>некоммерческим организациям)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Муниципальные общеобразовательные организации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0610171472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16815,35367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1895,75367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2980,00000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2984,90000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2984,90000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2984,90000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2984,90000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06101S1472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19068,64500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2851,04500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3650,40000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3141,80000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3141,80000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3141,80000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3141,80000</w:t>
            </w:r>
          </w:p>
        </w:tc>
      </w:tr>
      <w:tr w:rsidR="00F976E2">
        <w:trPr>
          <w:trHeight w:val="60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06101S1472 (внб)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7756,50000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1078,75000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1335,55000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1335,55000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1335,55000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1335,55000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1335,55000</w:t>
            </w:r>
          </w:p>
        </w:tc>
      </w:tr>
      <w:tr w:rsidR="00F976E2">
        <w:trPr>
          <w:trHeight w:val="60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Оздоровление детей в каникулярное время (Социальное обеспечение и иные выплаты населению)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0610171472</w:t>
            </w:r>
            <w:r>
              <w:rPr>
                <w:sz w:val="18"/>
                <w:szCs w:val="18"/>
              </w:rPr>
              <w:t xml:space="preserve">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4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0610171472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323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8650,30000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3569,80000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1016,10000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1016,10000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1016,10000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1016,10000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1016,10000</w:t>
            </w:r>
          </w:p>
        </w:tc>
      </w:tr>
      <w:tr w:rsidR="00F976E2">
        <w:trPr>
          <w:trHeight w:val="34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06101S1472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22,80000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22,80000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4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06101S1472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323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34095,50000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5542,50000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5710,60000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5710,60000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5710,60000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5710,60000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5710,60000</w:t>
            </w:r>
          </w:p>
        </w:tc>
      </w:tr>
      <w:tr w:rsidR="00F976E2">
        <w:trPr>
          <w:trHeight w:val="51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1.1.4.2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Культурно-экскурсионное обслуживание в каникулярный период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общеобразовательные организации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0610171472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15645,90500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1922,00500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3115,90000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3111,00000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2499,00000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2499,00000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2499,00000</w:t>
            </w:r>
          </w:p>
        </w:tc>
      </w:tr>
      <w:tr w:rsidR="00F976E2">
        <w:trPr>
          <w:trHeight w:val="885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1.1.5.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организации питания в общеобразовательных организациях Собинского района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00000000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462493,44334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86324,70834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86037,30700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75617,00700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71504,80700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71504,80700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71504,80700</w:t>
            </w:r>
          </w:p>
        </w:tc>
      </w:tr>
      <w:tr w:rsidR="00F976E2">
        <w:trPr>
          <w:trHeight w:val="885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1.1.5.1.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общеобразовательные организации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06101L3041 (фб)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156295,80000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27602,50000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27914,80000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26614,00000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24721,50000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24721,50000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24721,50000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06101L3041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13565,70000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1882,00000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2272,20000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2348,30000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2354,40000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2354,40000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2354,40000</w:t>
            </w:r>
          </w:p>
        </w:tc>
      </w:tr>
      <w:tr w:rsidR="00F976E2">
        <w:trPr>
          <w:trHeight w:val="56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06101L3041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13565,70000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1882,00000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2272,20000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2348,30000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2354,40000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2354,40000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2354,40000</w:t>
            </w:r>
          </w:p>
        </w:tc>
      </w:tr>
      <w:tr w:rsidR="00F976E2">
        <w:trPr>
          <w:trHeight w:val="512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1.1.5.2.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организации питания в общеобразовательных организациях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0610122010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203764,41236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42402,41236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41028,90000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31757,20000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29525,30000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29525,30000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29525,30000</w:t>
            </w:r>
          </w:p>
        </w:tc>
      </w:tr>
      <w:tr w:rsidR="00F976E2">
        <w:trPr>
          <w:trHeight w:val="64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0610122010 </w:t>
            </w:r>
            <w:r>
              <w:rPr>
                <w:sz w:val="18"/>
                <w:szCs w:val="18"/>
              </w:rPr>
              <w:t>(ВНБ)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75301,83098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12555,79598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12549,20700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12549,20700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12549,20700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12549,20700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12549,20700</w:t>
            </w:r>
          </w:p>
        </w:tc>
      </w:tr>
      <w:tr w:rsidR="00F976E2">
        <w:trPr>
          <w:trHeight w:val="477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1.1.6.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поддержка детей-инвалидов дошкольного возраста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0610170540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4254,10000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633,10000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724,20000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724,20000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724,20000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724,20000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724,20000</w:t>
            </w:r>
          </w:p>
        </w:tc>
      </w:tr>
      <w:tr w:rsidR="00F976E2">
        <w:trPr>
          <w:trHeight w:val="609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поддержка детей-инвалидов дошкольного возраста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0610170540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42,22546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6,22546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7,20000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7,20000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7,20000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7,20000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7,20000</w:t>
            </w:r>
          </w:p>
        </w:tc>
      </w:tr>
      <w:tr w:rsidR="00F976E2">
        <w:trPr>
          <w:trHeight w:val="61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0610170540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4211,87454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626,87454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717,00000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717,00000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717,00000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717,00000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717,00000</w:t>
            </w:r>
          </w:p>
        </w:tc>
      </w:tr>
      <w:tr w:rsidR="00F976E2">
        <w:trPr>
          <w:trHeight w:val="58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1.1.7.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Компенсация части родительской платы за присмотр и уход за детьми в образовательных организациях, реализующих общеобразовательную программу дошкольного образования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0610170560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126713,50000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22301,00000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20882,50000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20882,50000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20882,50000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20882,50000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20882,50000</w:t>
            </w:r>
          </w:p>
        </w:tc>
      </w:tr>
      <w:tr w:rsidR="00F976E2">
        <w:trPr>
          <w:trHeight w:val="477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Компенсация части родительской платы за присмотр и уход за детьми в образовательных организациях, реализующих образовательную программу дошкольного </w:t>
            </w:r>
            <w:r>
              <w:rPr>
                <w:sz w:val="18"/>
                <w:szCs w:val="18"/>
              </w:rPr>
              <w:t>образования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0610170560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1253,97305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221,47305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206,50000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206,50000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206,50000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206,50000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206,50000</w:t>
            </w:r>
          </w:p>
        </w:tc>
      </w:tr>
      <w:tr w:rsidR="00F976E2">
        <w:trPr>
          <w:trHeight w:val="57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0610170560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125459,52695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22079,52695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20676,00000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20676,00000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20676,00000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20676,00000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20676,00000</w:t>
            </w:r>
          </w:p>
        </w:tc>
      </w:tr>
      <w:tr w:rsidR="00F976E2">
        <w:trPr>
          <w:trHeight w:val="477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1.1.8.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мер социальной поддержки по оплате жилья и коммунальных услуг отдельным категориям граждан муниципальной системы образования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0610170590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117623,50000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19800,00000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19564,70000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19564,70000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19564,70000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19564,70000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19564,70000</w:t>
            </w:r>
          </w:p>
        </w:tc>
      </w:tr>
      <w:tr w:rsidR="00F976E2">
        <w:trPr>
          <w:trHeight w:val="51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мер социальной поддержки педагогическим работникам и иным категориям граждан, </w:t>
            </w:r>
            <w:r>
              <w:rPr>
                <w:sz w:val="18"/>
                <w:szCs w:val="18"/>
              </w:rPr>
              <w:lastRenderedPageBreak/>
              <w:t xml:space="preserve">работающим в муниципальных образовательных организациях, расположенных в сельских населенных пунктах, рабочих поселках, </w:t>
            </w:r>
            <w:r>
              <w:rPr>
                <w:sz w:val="18"/>
                <w:szCs w:val="18"/>
              </w:rPr>
              <w:t>поселках городского типа (поселках, относящихся к городским населенным пунктам)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Управление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0610170590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413,75136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67,25136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69,30000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69,30000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69,30000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69,30000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69,30000</w:t>
            </w:r>
          </w:p>
        </w:tc>
      </w:tr>
      <w:tr w:rsidR="00F976E2">
        <w:trPr>
          <w:trHeight w:val="61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0610170590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41378,63662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6725,13662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6930,70000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6930,70000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6930,70000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6930,70000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6930,70000</w:t>
            </w:r>
          </w:p>
        </w:tc>
      </w:tr>
      <w:tr w:rsidR="00F976E2">
        <w:trPr>
          <w:trHeight w:val="121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0610170590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744,77049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127,77049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123,40000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123,40000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123,40000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123,40000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123,40000</w:t>
            </w:r>
          </w:p>
        </w:tc>
      </w:tr>
      <w:tr w:rsidR="00F976E2">
        <w:trPr>
          <w:trHeight w:val="121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0610170590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74483,54931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12777,04931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12341,30000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12341,30000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12341,30000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12341,30000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12341,30000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0610170590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6,01773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1,01773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1,00000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0610170590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596,77449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101,77449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99,00000</w:t>
            </w:r>
          </w:p>
        </w:tc>
      </w:tr>
      <w:tr w:rsidR="00F976E2">
        <w:trPr>
          <w:trHeight w:val="63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1.1.9.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Поощрение лучших</w:t>
            </w:r>
            <w:r>
              <w:rPr>
                <w:sz w:val="18"/>
                <w:szCs w:val="18"/>
              </w:rPr>
              <w:t xml:space="preserve"> учителей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0610171480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630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1.1.10.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комплексной безопасности обучающихся, воспитанников и работников образовательных учреждений во время их трудовой и учебной деятельности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140719,12018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45599,45887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30491,66131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15802,10000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16275,30000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16275,30000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16275,30000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обеспечение комплексной безопасности обучающихся, воспитанников и работников образовательных учреждений во время их трудовой </w:t>
            </w:r>
            <w:r>
              <w:rPr>
                <w:sz w:val="18"/>
                <w:szCs w:val="18"/>
              </w:rPr>
              <w:t>деятельности и учебной деятельности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0610122020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15009,51331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9309,51331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5700,00000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0610122020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27456,69431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19433,13300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8023,56131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0610122020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44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СОЦ «Тонус» 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0610122020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966,00000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966,00000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антитеррористической защищенности 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безопасности в муниципальных образовательных организациях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военизированными и сторожевыми подразделениями орган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подготовке муниципальных образовательных организаций к началу учебного года и оздоров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ительных лагерей к летнему периоду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0610171473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37767,06611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6687,06611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6216,00000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6216,00000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6216,00000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6216,00000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6216,00000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0610171473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43772,89117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8326,89117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7796,00000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7796,00000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6618,00000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6618,00000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6618,00000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МАУ СОЦ «Тонус» 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0610171473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6000,00000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1000,00000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06101S1473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4297,05086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351,95086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327,20000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327,20000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1096,90000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1096,90000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1096,90000</w:t>
            </w:r>
          </w:p>
        </w:tc>
      </w:tr>
      <w:tr w:rsidR="00F976E2">
        <w:trPr>
          <w:trHeight w:val="63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06101S1473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4762,50442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438,20442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410,30000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410,30000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1167,90000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1167,90000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1167,90000</w:t>
            </w:r>
          </w:p>
        </w:tc>
      </w:tr>
      <w:tr w:rsidR="00F976E2">
        <w:trPr>
          <w:trHeight w:val="1563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МАУ СОЦ «Тонус»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06101S1473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687,40000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52,70000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52,60000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52,60000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176,50000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176,50000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176,50000</w:t>
            </w:r>
          </w:p>
        </w:tc>
      </w:tr>
      <w:tr w:rsidR="00F976E2">
        <w:trPr>
          <w:trHeight w:val="1119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1.1.11.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Материально-техническое обеспечение муниципальных образовательных организаций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8656,36600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6356,36600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2300,00000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73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</w:t>
            </w:r>
            <w:r>
              <w:rPr>
                <w:sz w:val="18"/>
                <w:szCs w:val="18"/>
              </w:rPr>
              <w:t xml:space="preserve">материально-техническое обеспечение муниципальных </w:t>
            </w:r>
            <w:r>
              <w:rPr>
                <w:sz w:val="18"/>
                <w:szCs w:val="18"/>
              </w:rPr>
              <w:lastRenderedPageBreak/>
              <w:t>образовательных организаций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Муниципальные образовательные организации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0610122030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1789,20000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489,20000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1300,00000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67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0610122030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2122,16600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1130,16600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992,00000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85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0610122030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8,00000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8,00000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85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МАУ СОЦ «Тонус»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0610171930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4500,00000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4500,00000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85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1930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237,00000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237,00000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765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1.1.12.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Социально-экономическая поддержка молодых специалистов муниципальных образовательных организаций</w:t>
            </w:r>
          </w:p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социально-экономическую поддержку молодых специалистов муниципальных образовательных </w:t>
            </w:r>
            <w:r>
              <w:rPr>
                <w:sz w:val="18"/>
                <w:szCs w:val="18"/>
              </w:rPr>
              <w:t>организаций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0610122040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12010,38009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1174,88009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2167,10000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2167,10000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2167,10000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2167,10000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2167,10000</w:t>
            </w:r>
          </w:p>
        </w:tc>
      </w:tr>
      <w:tr w:rsidR="00F976E2">
        <w:trPr>
          <w:trHeight w:val="50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Муниципальные образовательные организации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0610122040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436,28088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61,28088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75,00000</w:t>
            </w:r>
          </w:p>
        </w:tc>
      </w:tr>
      <w:tr w:rsidR="00F976E2">
        <w:trPr>
          <w:trHeight w:val="62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0610122040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10823,59921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1113,59921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1942,00000</w:t>
            </w:r>
          </w:p>
        </w:tc>
      </w:tr>
      <w:tr w:rsidR="00F976E2">
        <w:trPr>
          <w:trHeight w:val="24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0610122040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750,50000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150,10000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150,10000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150,10000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150,10000</w:t>
            </w:r>
          </w:p>
        </w:tc>
      </w:tr>
      <w:tr w:rsidR="00F976E2">
        <w:trPr>
          <w:trHeight w:val="63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1.1.13.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и развитие одаренных детей, обеспечение условий их личностной, творческой, социальной самореализации профессионального самоопределения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4522,75489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722,75489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760,00000</w:t>
            </w:r>
          </w:p>
        </w:tc>
      </w:tr>
      <w:tr w:rsidR="00F976E2">
        <w:trPr>
          <w:trHeight w:val="61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Единовременные</w:t>
            </w:r>
            <w:r>
              <w:rPr>
                <w:sz w:val="18"/>
                <w:szCs w:val="18"/>
              </w:rPr>
              <w:t xml:space="preserve"> премии выпускникам основной общеобразовательной школы, получившим аттестат с отличием и выпускникам средней </w:t>
            </w:r>
            <w:r>
              <w:rPr>
                <w:sz w:val="18"/>
                <w:szCs w:val="18"/>
              </w:rPr>
              <w:lastRenderedPageBreak/>
              <w:t>общеобразовательной школы, получившим аттестат с отличием и золотую (серебряную)медаль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Управление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0610110160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1487,94179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237,94179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250,00000</w:t>
            </w:r>
          </w:p>
        </w:tc>
      </w:tr>
      <w:tr w:rsidR="00F976E2">
        <w:trPr>
          <w:trHeight w:val="61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мероприятий, направленных на поддержку и развитие одаренных детей, обеспечение условий для их личностной, творческой, социальной самореализации и профессионального </w:t>
            </w:r>
            <w:r>
              <w:rPr>
                <w:sz w:val="18"/>
                <w:szCs w:val="18"/>
              </w:rPr>
              <w:t>самоопределения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0610122050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10,00000</w:t>
            </w:r>
          </w:p>
        </w:tc>
      </w:tr>
      <w:tr w:rsidR="00F976E2">
        <w:trPr>
          <w:trHeight w:val="61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0610122050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2339,81310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389,81310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390,00000</w:t>
            </w:r>
          </w:p>
        </w:tc>
      </w:tr>
      <w:tr w:rsidR="00F976E2">
        <w:trPr>
          <w:trHeight w:val="61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Персональные стипендии и премии </w:t>
            </w:r>
            <w:r>
              <w:rPr>
                <w:sz w:val="18"/>
                <w:szCs w:val="18"/>
              </w:rPr>
              <w:t>администрации округа «Надежда Земли Владимирской»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8"/>
                <w:szCs w:val="18"/>
                <w:lang w:eastAsia="zh-CN" w:bidi="hi-IN"/>
              </w:rPr>
              <w:t>Муниципальное казенное учреждение «Управление по культуре, физической культуре и спорту, туризму и молодежной  политики»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0804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0610110140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20,00000</w:t>
            </w:r>
          </w:p>
        </w:tc>
      </w:tr>
      <w:tr w:rsidR="00F976E2">
        <w:trPr>
          <w:trHeight w:val="6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0804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0610110140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417,00000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72,00000</w:t>
            </w:r>
          </w:p>
        </w:tc>
      </w:tr>
      <w:tr w:rsidR="00F976E2">
        <w:trPr>
          <w:trHeight w:val="45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Разовые ежегодные премии имени В.А. Солоухина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0804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0610110150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350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18,00000</w:t>
            </w:r>
          </w:p>
        </w:tc>
      </w:tr>
      <w:tr w:rsidR="00F976E2">
        <w:trPr>
          <w:trHeight w:val="701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1.1.14.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0610108590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6639,25881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129,25881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</w:tr>
      <w:tr w:rsidR="00F976E2">
        <w:trPr>
          <w:trHeight w:val="8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1.1.14.1.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</w:t>
            </w:r>
            <w:r>
              <w:rPr>
                <w:sz w:val="18"/>
                <w:szCs w:val="18"/>
              </w:rPr>
              <w:t>финансовое обеспечение обязательств, возникающих при использовании детьми, включенными в систему персонифицированного финансирования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0610108590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6479,53910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1271,53910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1302,00000</w:t>
            </w:r>
          </w:p>
        </w:tc>
      </w:tr>
      <w:tr w:rsidR="00F976E2">
        <w:trPr>
          <w:trHeight w:val="88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1.1.14.2.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Расходы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 финансовое  обеспечение исполнения государственного(муниципального)  социального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заказа на оказание муниципальных услуг в социальной сфере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0703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0610108590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635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159,71971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129,25881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30,46090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761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1.1.15.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мероприятий, </w:t>
            </w:r>
            <w:r>
              <w:rPr>
                <w:sz w:val="18"/>
                <w:szCs w:val="18"/>
              </w:rPr>
              <w:t>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</w:t>
            </w:r>
            <w:r>
              <w:rPr>
                <w:sz w:val="18"/>
                <w:szCs w:val="18"/>
              </w:rPr>
              <w:t>а детей и их оздоровления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  <w:p w:rsidR="00F976E2" w:rsidRDefault="00F976E2">
            <w:pPr>
              <w:shd w:val="clear" w:color="auto" w:fill="FFFFFF"/>
              <w:spacing w:line="240" w:lineRule="atLeast"/>
              <w:jc w:val="both"/>
              <w:rPr>
                <w:sz w:val="18"/>
                <w:szCs w:val="18"/>
              </w:rPr>
            </w:pP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8"/>
                <w:szCs w:val="18"/>
                <w:lang w:eastAsia="zh-CN" w:bidi="hi-IN"/>
              </w:rPr>
              <w:t>Муниципальное казённое учреждение   «Управление жилищно-коммунального комплекса и строительства Собинского муниципального округа»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06101L4940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21248,61875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21248,61875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481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1.1.15.1.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реализацию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</w:t>
            </w:r>
            <w:r>
              <w:rPr>
                <w:sz w:val="18"/>
                <w:szCs w:val="18"/>
              </w:rPr>
              <w:t>тов инфраструктуры организаций отдыха детей и их оздоровления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06101L4940 (ФБ)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17763,80231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17763,80231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40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06101L4940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2422,33668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2422,33668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61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06101L4940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1062,47976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1062,47976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6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Мероприятие </w:t>
            </w:r>
            <w:r>
              <w:rPr>
                <w:sz w:val="18"/>
                <w:szCs w:val="18"/>
              </w:rPr>
              <w:t>1.1.16.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деятельности автономного учреждения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МАУ СОЦ «Тонус»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0610218590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156298,02019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27398,02019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25932,00000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25742,00000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25742,00000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25742,00000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25742,00000</w:t>
            </w:r>
          </w:p>
        </w:tc>
      </w:tr>
      <w:tr w:rsidR="00F976E2">
        <w:trPr>
          <w:trHeight w:val="60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1.1.16.1.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обеспечение деятельности (оказание </w:t>
            </w:r>
            <w:r>
              <w:rPr>
                <w:sz w:val="18"/>
                <w:szCs w:val="18"/>
              </w:rPr>
              <w:lastRenderedPageBreak/>
              <w:t>услуг) автономного</w:t>
            </w:r>
            <w:r>
              <w:rPr>
                <w:sz w:val="18"/>
                <w:szCs w:val="18"/>
              </w:rPr>
              <w:t xml:space="preserve"> учреждения «Спортивно-оздоровительного центра «Тонус»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0610218590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4"/>
                <w:szCs w:val="14"/>
              </w:rPr>
              <w:t>70551,37445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8561,37445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12550,00000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12360,00000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12360,00000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12360,00000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</w:pPr>
            <w:r>
              <w:rPr>
                <w:rFonts w:ascii="Times New Roman" w:hAnsi="Times New Roman"/>
                <w:sz w:val="14"/>
                <w:szCs w:val="14"/>
              </w:rPr>
              <w:t>12360,00000</w:t>
            </w:r>
          </w:p>
        </w:tc>
      </w:tr>
      <w:tr w:rsidR="00F976E2">
        <w:trPr>
          <w:trHeight w:val="60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0610218590 (ВБ)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81125,70370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14215,70370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13382,00000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13382,00000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13382,00000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13382,00000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13382,00000</w:t>
            </w:r>
          </w:p>
        </w:tc>
      </w:tr>
      <w:tr w:rsidR="00F976E2">
        <w:trPr>
          <w:trHeight w:val="600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1.1.16.2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других обязательств органов местного самоуправления (Предоставление субсидий бюджетным, автономным учреждениям  и иным некоммерческим организациям)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8"/>
                <w:szCs w:val="18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8"/>
                <w:szCs w:val="18"/>
                <w:lang w:eastAsia="zh-CN" w:bidi="hi-IN"/>
              </w:rPr>
              <w:t xml:space="preserve">Муниципальное казённое учреждение   «Управление </w:t>
            </w:r>
            <w:r>
              <w:rPr>
                <w:rFonts w:ascii="Times New Roman" w:eastAsia="SimSun;宋体" w:hAnsi="Times New Roman" w:cs="Times New Roman"/>
                <w:kern w:val="2"/>
                <w:sz w:val="18"/>
                <w:szCs w:val="18"/>
                <w:lang w:eastAsia="zh-CN" w:bidi="hi-IN"/>
              </w:rPr>
              <w:t>жилищно-коммунального комплекса и строительства Собинского муниципального округа»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0610121090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855,37375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855,37375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60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0610121020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3765,56829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3765,56829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6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2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защиты прав и интересов </w:t>
            </w:r>
            <w:r>
              <w:rPr>
                <w:sz w:val="18"/>
                <w:szCs w:val="18"/>
              </w:rPr>
              <w:t>детей-сирот и детей, оставшихся без попечения родителей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339237,86313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53382,66792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51641,29521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49738,20000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61491,90000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61491,90000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61491,90000</w:t>
            </w:r>
          </w:p>
        </w:tc>
      </w:tr>
      <w:tr w:rsidR="00F976E2">
        <w:trPr>
          <w:trHeight w:val="360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2.1.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Государственное обеспечение и </w:t>
            </w:r>
            <w:r>
              <w:rPr>
                <w:sz w:val="18"/>
                <w:szCs w:val="18"/>
              </w:rPr>
              <w:t>социальная поддержка детей – сирот и детей, оставшихся без попечения родителей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36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339237,86313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53382,66792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51641,29521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49738,20000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61491,90000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61491,90000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61491,90000</w:t>
            </w:r>
          </w:p>
        </w:tc>
      </w:tr>
      <w:tr w:rsidR="00F976E2">
        <w:trPr>
          <w:trHeight w:val="36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0,00000</w:t>
            </w:r>
          </w:p>
        </w:tc>
      </w:tr>
      <w:tr w:rsidR="00F976E2">
        <w:trPr>
          <w:trHeight w:val="360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2.1.1.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0620170070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33936,30000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4155,80000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5956,10000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5956,10000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5956,10000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5956,10000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5956,10000</w:t>
            </w:r>
          </w:p>
        </w:tc>
      </w:tr>
      <w:tr w:rsidR="00F976E2">
        <w:trPr>
          <w:trHeight w:val="36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0620170070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24371,30000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3130,80000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4248,10000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4248,10000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4248,10000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4248,10000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4248,10000</w:t>
            </w:r>
          </w:p>
        </w:tc>
      </w:tr>
      <w:tr w:rsidR="00F976E2">
        <w:trPr>
          <w:trHeight w:val="58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0620170070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11,21000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1,21000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2,00000</w:t>
            </w:r>
          </w:p>
        </w:tc>
      </w:tr>
      <w:tr w:rsidR="00F976E2">
        <w:trPr>
          <w:trHeight w:val="292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0620170070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7351,00000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936,50000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1282,90000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1282,90000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1282,90000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1282,90000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1282,90000</w:t>
            </w:r>
          </w:p>
        </w:tc>
      </w:tr>
      <w:tr w:rsidR="00F976E2">
        <w:trPr>
          <w:trHeight w:val="454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0620170070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2202,79000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87,29000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423,10000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423,10000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423,10000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423,10000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423,10000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1006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0620170070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600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Основное направление 2.1.2.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0620170650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227953,10000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34545,00000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37393,20000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38344,70000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39223,40000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39223,40000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39223,40000</w:t>
            </w:r>
          </w:p>
        </w:tc>
      </w:tr>
      <w:tr w:rsidR="00F976E2">
        <w:trPr>
          <w:trHeight w:val="2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0620170650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1490,00363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234,00363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231,00000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251,00000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258,00000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258,00000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258,00000</w:t>
            </w:r>
          </w:p>
        </w:tc>
      </w:tr>
      <w:tr w:rsidR="00F976E2">
        <w:trPr>
          <w:trHeight w:val="78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0620170650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149656,39007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23420,39007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23200,20000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25239,20000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25932,20000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25932,20000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25932,20000</w:t>
            </w:r>
          </w:p>
        </w:tc>
      </w:tr>
      <w:tr w:rsidR="00F976E2">
        <w:trPr>
          <w:trHeight w:val="78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0620170650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76806,70630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10890,60630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13962,00000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12854,50000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13033,20000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13033,20000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13033,20000</w:t>
            </w:r>
          </w:p>
        </w:tc>
      </w:tr>
      <w:tr w:rsidR="00F976E2">
        <w:trPr>
          <w:trHeight w:val="197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2.1.4</w:t>
            </w:r>
          </w:p>
        </w:tc>
        <w:tc>
          <w:tcPr>
            <w:tcW w:w="2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</w:t>
            </w:r>
            <w:r>
              <w:rPr>
                <w:sz w:val="18"/>
                <w:szCs w:val="18"/>
              </w:rPr>
              <w:t>родителей, жилыми помещениями (Капитальные вложения в объекты государственной (муниципальной) собственности)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77348,46313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14817,66313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8156,20000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5437,40000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16312,40000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16312,40000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16312,40000</w:t>
            </w:r>
          </w:p>
        </w:tc>
      </w:tr>
      <w:tr w:rsidR="00F976E2">
        <w:trPr>
          <w:trHeight w:val="66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06201R0820 (фб)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1335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06201R0820 (об)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1215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0620171420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74813,52670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13438,07856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7000,84814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5437,40000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16312,40000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16312,40000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16312,40000</w:t>
            </w:r>
          </w:p>
        </w:tc>
      </w:tr>
      <w:tr w:rsidR="00F976E2">
        <w:trPr>
          <w:trHeight w:val="570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0620171420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2515,07330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1359,72144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1155,35186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Перенос остатков предыдущего года на выполнение бюджетных обязательств</w:t>
            </w: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1004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0620171420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19,86313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-115,93208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135,79521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F976E2">
        <w:trPr>
          <w:trHeight w:val="31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реализации муниципальной программы "Развитие образования"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Управление </w:t>
            </w:r>
            <w:r>
              <w:rPr>
                <w:sz w:val="18"/>
                <w:szCs w:val="18"/>
              </w:rPr>
              <w:t>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308746,86439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47097,86439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53289,80000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52089,80000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52089,80000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</w:tr>
      <w:tr w:rsidR="00F976E2">
        <w:trPr>
          <w:trHeight w:val="316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</w:t>
            </w:r>
            <w:r>
              <w:rPr>
                <w:sz w:val="18"/>
                <w:szCs w:val="18"/>
              </w:rPr>
              <w:lastRenderedPageBreak/>
              <w:t>тие 3.1.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Обеспечение функций органов местного </w:t>
            </w:r>
            <w:r>
              <w:rPr>
                <w:sz w:val="18"/>
                <w:szCs w:val="18"/>
              </w:rPr>
              <w:lastRenderedPageBreak/>
              <w:t>самоуправления в сфере образования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Управление образования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308746,86439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47097,86439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53289,80000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52089,80000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52089,80000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</w:tr>
      <w:tr w:rsidR="00F976E2">
        <w:trPr>
          <w:trHeight w:val="316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3.1.1.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Управление образования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0630100110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51312,02228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8064,02228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8649,60000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8649,60000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8649,60000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8649,60000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8649,60000</w:t>
            </w:r>
          </w:p>
        </w:tc>
      </w:tr>
      <w:tr w:rsidR="00F976E2">
        <w:trPr>
          <w:trHeight w:val="316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3.1.2.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деятельности (оказание услуг) централизованных бухгалтерий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МКУ ЦБ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0630112590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257434,84211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39033,84211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44640,20000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43440,20000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43440,20000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43440,20000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43440,20000</w:t>
            </w:r>
          </w:p>
        </w:tc>
      </w:tr>
      <w:tr w:rsidR="00F976E2">
        <w:trPr>
          <w:trHeight w:val="316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0630112590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186488,11454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28119,61454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31673,70000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31673,70000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31673,70000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31673,70000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31673,70000</w:t>
            </w:r>
          </w:p>
        </w:tc>
      </w:tr>
      <w:tr w:rsidR="00F976E2">
        <w:trPr>
          <w:trHeight w:val="503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0630112590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151,76000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1,76000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30,00000</w:t>
            </w:r>
          </w:p>
        </w:tc>
      </w:tr>
      <w:tr w:rsidR="00F976E2">
        <w:trPr>
          <w:trHeight w:val="701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0630112590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56243,45468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8415,95468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9565,50000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9565,50000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9565,50000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9565,50000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9565,50000</w:t>
            </w:r>
          </w:p>
        </w:tc>
      </w:tr>
      <w:tr w:rsidR="00F976E2">
        <w:trPr>
          <w:trHeight w:val="522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0630112590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14489,26289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2494,26289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3359,00000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2159,00000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2159,00000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2159,00000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2159,00000</w:t>
            </w:r>
          </w:p>
        </w:tc>
      </w:tr>
      <w:tr w:rsidR="00F976E2">
        <w:trPr>
          <w:trHeight w:val="522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774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0709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0630112590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62,25000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2,25000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12,00000</w:t>
            </w:r>
          </w:p>
        </w:tc>
      </w:tr>
      <w:tr w:rsidR="00F976E2">
        <w:trPr>
          <w:trHeight w:val="35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 4.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Модернизация школьных систем образования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06401L7500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358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4.1.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Реализация мероприятий по модернизации </w:t>
            </w:r>
            <w:r>
              <w:rPr>
                <w:sz w:val="18"/>
                <w:szCs w:val="18"/>
              </w:rPr>
              <w:t>школьных систем образования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6"/>
                <w:szCs w:val="16"/>
                <w:lang w:eastAsia="zh-CN" w:bidi="hi-IN"/>
              </w:rPr>
              <w:t>Муниципальное казённое учреждение   «Управление жилищно-коммунального комплекса и строительства Собинского муниципального округа»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06401L7500 (ФБ)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06401L7500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06401L7500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5.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новых мест в муниципальных образовательных организациях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  <w:p w:rsidR="00F976E2" w:rsidRDefault="00F976E2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0700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76361,49225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61467,18440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14894,30785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 :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31700,13460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16805,82675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14894,30785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43768,13050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43768,13050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893,22715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893,22715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5.1.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Содействие развитию системы общего образования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6"/>
                <w:szCs w:val="16"/>
                <w:lang w:eastAsia="zh-CN" w:bidi="hi-IN"/>
              </w:rPr>
              <w:t>Муниципальное казённое учреждение   «Управление жилищно-коммунального комплекса и строительства Собинского муниципального округа», МБУ «СЕЗ»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0000000000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13255,48090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7135,71090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6119,77000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направление </w:t>
            </w:r>
            <w:r>
              <w:rPr>
                <w:sz w:val="18"/>
                <w:szCs w:val="18"/>
              </w:rPr>
              <w:t>5.1.1.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Строительство, реконструкция объектов инфраструктуры образования (Капитальные вложения в объекты государственной (муниципальной) собственности)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0650141120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4617,71090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1617,71090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3000,00000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t xml:space="preserve">Основное </w:t>
            </w:r>
            <w:r>
              <w:t>направление 5.1.1.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других обязательств органов местного самоуправления (Предоставление субсидий бюджетным, автономным учреждениям  и иным некоммерческим организациям)</w:t>
            </w:r>
          </w:p>
        </w:tc>
        <w:tc>
          <w:tcPr>
            <w:tcW w:w="1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0650121090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8637,77000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5518,00000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3119,77000</w:t>
            </w:r>
          </w:p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</w:t>
            </w:r>
            <w:r>
              <w:rPr>
                <w:sz w:val="18"/>
                <w:szCs w:val="18"/>
              </w:rPr>
              <w:t>мероприятие 5.2.</w:t>
            </w:r>
          </w:p>
        </w:tc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Содействие развитию системы дошкольного образования</w:t>
            </w:r>
          </w:p>
        </w:tc>
        <w:tc>
          <w:tcPr>
            <w:tcW w:w="15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000000000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63106,01135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54331,47350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8774,53785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</w:tr>
      <w:tr w:rsidR="00F976E2">
        <w:trPr>
          <w:trHeight w:val="358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5.2.1.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Осуществление капитального ремонта и оснащение образовательных </w:t>
            </w:r>
            <w:r>
              <w:rPr>
                <w:sz w:val="18"/>
                <w:szCs w:val="18"/>
              </w:rPr>
              <w:t>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6"/>
                <w:szCs w:val="16"/>
                <w:lang w:eastAsia="zh-CN" w:bidi="hi-IN"/>
              </w:rPr>
              <w:t>Муниципальное казённое учреждение   «Управление жилищно-коммунального комплекса и строительства Собинского муниципального округа», МБУ «СЕЗ»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065Я153150 (ФБ)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43768,13050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43768,13050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065Я153150 (ОБ)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893,22715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893,22715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065Я153150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451,20920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451,20920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5.2.2.</w:t>
            </w:r>
          </w:p>
        </w:tc>
        <w:tc>
          <w:tcPr>
            <w:tcW w:w="227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Выполнение других обязательств органов местного </w:t>
            </w:r>
            <w:r>
              <w:rPr>
                <w:sz w:val="18"/>
                <w:szCs w:val="18"/>
              </w:rPr>
              <w:t>самоуправления (Предоставление субсидий бюджетным, автономным учреждениям  и иным некоммерческим организациям)</w:t>
            </w:r>
          </w:p>
        </w:tc>
        <w:tc>
          <w:tcPr>
            <w:tcW w:w="154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6"/>
                <w:szCs w:val="16"/>
                <w:lang w:eastAsia="zh-CN" w:bidi="hi-IN"/>
              </w:rPr>
              <w:t>Муниципальное казённое учреждение   «Управление жилищно-коммунального комплекса и строительства Собинского муниципального округа», МБУ «СЕЗ»</w:t>
            </w:r>
          </w:p>
          <w:p w:rsidR="00F976E2" w:rsidRDefault="00F976E2">
            <w:pPr>
              <w:shd w:val="clear" w:color="auto" w:fill="FFFFFF"/>
              <w:spacing w:line="240" w:lineRule="atLeast"/>
              <w:jc w:val="both"/>
              <w:rPr>
                <w:rFonts w:ascii="Times New Roman" w:eastAsia="SimSun;宋体" w:hAnsi="Times New Roman" w:cs="Times New Roman"/>
                <w:kern w:val="2"/>
                <w:lang w:eastAsia="zh-CN" w:bidi="hi-IN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0650221090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8382,52680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6494,94780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1887,57900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0650222060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611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4573,91770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2286,95885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2286,95885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27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15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pStyle w:val="aff0"/>
              <w:widowControl w:val="0"/>
              <w:snapToGrid w:val="0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78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0701</w:t>
            </w:r>
          </w:p>
        </w:tc>
        <w:tc>
          <w:tcPr>
            <w:tcW w:w="103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0650221020 (МБ)</w:t>
            </w:r>
          </w:p>
        </w:tc>
        <w:tc>
          <w:tcPr>
            <w:tcW w:w="58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113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4600,00000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4600,00000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976E2">
        <w:trPr>
          <w:trHeight w:val="35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f0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направление 5.2.3.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Строительство, реконструкция </w:t>
            </w:r>
            <w:r>
              <w:rPr>
                <w:sz w:val="18"/>
                <w:szCs w:val="18"/>
              </w:rPr>
              <w:t>объектов инфраструктуры образования (Капитальные вложения в объекты государственной (муниципальной) собственности)</w:t>
            </w:r>
          </w:p>
          <w:p w:rsidR="00F976E2" w:rsidRDefault="00F976E2">
            <w:pPr>
              <w:pStyle w:val="aff0"/>
              <w:widowControl w:val="0"/>
              <w:rPr>
                <w:sz w:val="18"/>
                <w:szCs w:val="18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sz w:val="16"/>
                <w:szCs w:val="16"/>
              </w:rPr>
            </w:pPr>
            <w:r>
              <w:rPr>
                <w:rFonts w:ascii="Times New Roman" w:eastAsia="SimSun;宋体" w:hAnsi="Times New Roman" w:cs="Times New Roman"/>
                <w:kern w:val="2"/>
                <w:sz w:val="16"/>
                <w:szCs w:val="16"/>
                <w:lang w:eastAsia="zh-CN" w:bidi="hi-IN"/>
              </w:rPr>
              <w:t>Муниципальное казённое учреждение   «Управление жилищно-коммунального комплекса и строительства Собинского муниципального округа»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703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0701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0650241120 (МБ)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pStyle w:val="aff0"/>
              <w:widowControl w:val="0"/>
              <w:jc w:val="center"/>
            </w:pPr>
            <w:r>
              <w:rPr>
                <w:sz w:val="18"/>
                <w:szCs w:val="18"/>
              </w:rPr>
              <w:t>414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437,00000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437,00000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right"/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F976E2" w:rsidRDefault="002C45ED">
      <w:pPr>
        <w:jc w:val="right"/>
      </w:pPr>
      <w:r>
        <w:rPr>
          <w:rFonts w:ascii="Times New Roman" w:hAnsi="Times New Roman" w:cs="Times New Roman"/>
        </w:rPr>
        <w:t>Таблица №4</w:t>
      </w:r>
    </w:p>
    <w:p w:rsidR="00F976E2" w:rsidRDefault="00F976E2">
      <w:pPr>
        <w:jc w:val="right"/>
      </w:pPr>
    </w:p>
    <w:p w:rsidR="00F976E2" w:rsidRDefault="002C45ED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реализации муниципальной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образования» </w:t>
      </w:r>
    </w:p>
    <w:p w:rsidR="00F976E2" w:rsidRDefault="00F976E2">
      <w:pPr>
        <w:jc w:val="center"/>
      </w:pPr>
    </w:p>
    <w:p w:rsidR="00F976E2" w:rsidRDefault="00F976E2">
      <w:pPr>
        <w:jc w:val="center"/>
      </w:pPr>
    </w:p>
    <w:tbl>
      <w:tblPr>
        <w:tblW w:w="14850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2063"/>
        <w:gridCol w:w="2012"/>
        <w:gridCol w:w="24"/>
        <w:gridCol w:w="1207"/>
        <w:gridCol w:w="1010"/>
        <w:gridCol w:w="1062"/>
        <w:gridCol w:w="1069"/>
        <w:gridCol w:w="1002"/>
        <w:gridCol w:w="1072"/>
        <w:gridCol w:w="1017"/>
        <w:gridCol w:w="1162"/>
        <w:gridCol w:w="2150"/>
      </w:tblGrid>
      <w:tr w:rsidR="00F976E2">
        <w:trPr>
          <w:trHeight w:val="313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Ответственный исполнитель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соисполнители</w:t>
            </w:r>
          </w:p>
        </w:tc>
        <w:tc>
          <w:tcPr>
            <w:tcW w:w="12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7393" w:type="dxa"/>
            <w:gridSpan w:val="7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Объем средств на реализацию программы, тыс. рублей</w:t>
            </w:r>
          </w:p>
          <w:p w:rsidR="00F976E2" w:rsidRDefault="00F976E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Ожидаемый непосредственный результат в натуральных показателях</w:t>
            </w:r>
          </w:p>
        </w:tc>
      </w:tr>
      <w:tr w:rsidR="00F976E2">
        <w:trPr>
          <w:trHeight w:val="328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2028 год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2030 год</w:t>
            </w:r>
          </w:p>
        </w:tc>
        <w:tc>
          <w:tcPr>
            <w:tcW w:w="11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ИТОГО</w:t>
            </w:r>
          </w:p>
        </w:tc>
        <w:tc>
          <w:tcPr>
            <w:tcW w:w="215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711"/>
        </w:trPr>
        <w:tc>
          <w:tcPr>
            <w:tcW w:w="53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Подпрограмма 1. Развитие дошкольного,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общего и дополнительного образования детей</w:t>
            </w:r>
          </w:p>
          <w:p w:rsidR="00F976E2" w:rsidRDefault="00F976E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1434734,30178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1430288,12980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1376629,12450</w:t>
            </w:r>
          </w:p>
        </w:tc>
        <w:tc>
          <w:tcPr>
            <w:tcW w:w="10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1372806,02450</w:t>
            </w:r>
          </w:p>
        </w:tc>
        <w:tc>
          <w:tcPr>
            <w:tcW w:w="10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1368606,02450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1368606,02450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8351669,62958</w:t>
            </w:r>
          </w:p>
        </w:tc>
        <w:tc>
          <w:tcPr>
            <w:tcW w:w="215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1681"/>
        </w:trPr>
        <w:tc>
          <w:tcPr>
            <w:tcW w:w="20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1.1. Обеспечение  предоставления общедоступного и бесплатного дошкольного, начального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общего, основного общего, среднего общего образования по основным общеобразовательным программам в муниципальных образовательных организациях,  организация  предоставления дополнительного образования детей в муниципальных образовательных организациях, созд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ание условий для присмотра и ухода за детьми,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содержание детей в муниципальных образовательных организациях</w:t>
            </w:r>
          </w:p>
        </w:tc>
        <w:tc>
          <w:tcPr>
            <w:tcW w:w="20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Муниципальные образовательные организации</w:t>
            </w:r>
          </w:p>
        </w:tc>
        <w:tc>
          <w:tcPr>
            <w:tcW w:w="12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 бюджет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778096,76668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772353,00000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770501,10000</w:t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768298,70000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764728,70000</w:t>
            </w:r>
          </w:p>
        </w:tc>
        <w:tc>
          <w:tcPr>
            <w:tcW w:w="10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764728,70000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4618706,96668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pStyle w:val="ConsPlusTitle"/>
              <w:snapToGrid w:val="0"/>
              <w:jc w:val="center"/>
              <w:outlineLvl w:val="3"/>
              <w:rPr>
                <w:color w:val="000000"/>
                <w:sz w:val="16"/>
                <w:szCs w:val="16"/>
              </w:rPr>
            </w:pPr>
          </w:p>
        </w:tc>
      </w:tr>
      <w:tr w:rsidR="00F976E2">
        <w:trPr>
          <w:trHeight w:val="1655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86478,60231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69675,00000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69800,70000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67958,30000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429829,20231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1024"/>
        </w:trPr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477754,16249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495941,20000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447873,20000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448094,90000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447464,90000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447464,90000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pStyle w:val="aff0"/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2764593,26249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592"/>
        </w:trPr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средства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92404,77030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92318,92980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0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88454,12450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pStyle w:val="aff0"/>
              <w:widowControl w:val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538540,19810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768"/>
        </w:trPr>
        <w:tc>
          <w:tcPr>
            <w:tcW w:w="5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Подпрограмма 2.  Обеспечение защиты прав и интересов детей – сирот и детей, оставшихся без попечения родителей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53382,66792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51641,29521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49738,20000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61491,90000</w:t>
            </w:r>
          </w:p>
        </w:tc>
        <w:tc>
          <w:tcPr>
            <w:tcW w:w="1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61491,90000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61491,90000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339237,86313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F976E2" w:rsidRDefault="002C45ED">
            <w:pPr>
              <w:pStyle w:val="ConsPlusNormal0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В обеспечении защиты прав и интересов детей-сирот и детей, оставшихся без попечения родителей:</w:t>
            </w:r>
          </w:p>
          <w:p w:rsidR="00F976E2" w:rsidRDefault="002C45ED">
            <w:pPr>
              <w:pStyle w:val="ConsPlusNormal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уменьшится доля детей-сирот и детей, оставшихся без попечения родителей, в общей численности детского населения;</w:t>
            </w:r>
          </w:p>
          <w:p w:rsidR="00F976E2" w:rsidRDefault="002C45ED">
            <w:pPr>
              <w:pStyle w:val="ConsPlusNormal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увеличится доля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родителей;</w:t>
            </w:r>
          </w:p>
          <w:p w:rsidR="00F976E2" w:rsidRDefault="002C45ED">
            <w:pPr>
              <w:pStyle w:val="ConsPlusNormal0"/>
              <w:ind w:firstLine="7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 сократится количество детей-сирот и детей, оставшихся без попечения ро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дителей, лиц из их числа, право на обеспечение жилыми помещениями которых возникло и не реализовано на конец соответствующего года.</w:t>
            </w:r>
          </w:p>
        </w:tc>
      </w:tr>
      <w:tr w:rsidR="00F976E2">
        <w:trPr>
          <w:trHeight w:val="1353"/>
        </w:trPr>
        <w:tc>
          <w:tcPr>
            <w:tcW w:w="20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2.1. Государственное обеспечение  и социальная поддержка детей-сирот и детей, оставшихся без попечения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родителей</w:t>
            </w:r>
          </w:p>
        </w:tc>
        <w:tc>
          <w:tcPr>
            <w:tcW w:w="2036" w:type="dxa"/>
            <w:gridSpan w:val="2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 бюджет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53382,66792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51641,29521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49738,20000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61491,90000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61491,90000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61491,90000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339237,86313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76E2">
        <w:trPr>
          <w:trHeight w:val="2170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vMerge/>
            <w:tcBorders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0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1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06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00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07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F976E2">
            <w:pPr>
              <w:pStyle w:val="aff0"/>
              <w:widowControl w:val="0"/>
              <w:snapToGrid w:val="0"/>
              <w:jc w:val="center"/>
              <w:rPr>
                <w:sz w:val="10"/>
                <w:szCs w:val="1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731"/>
        </w:trPr>
        <w:tc>
          <w:tcPr>
            <w:tcW w:w="5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Подпрограмма 3.  Обеспечение реализации муниципальной программы "Развитие образования"</w:t>
            </w:r>
          </w:p>
          <w:p w:rsidR="00F976E2" w:rsidRDefault="00F976E2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47097,86439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53289,80000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308746,86439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Уровень ежегодного достижения показателей (индикаторов) программы и подпрограмм  не менее-90%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F976E2">
        <w:trPr>
          <w:trHeight w:val="109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3.1. Обеспечение  функций органов местного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самоуправления в сфере образования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Управление образования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47097,86439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53289,80000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52089,80000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308746,86439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F976E2">
        <w:trPr>
          <w:trHeight w:val="514"/>
        </w:trPr>
        <w:tc>
          <w:tcPr>
            <w:tcW w:w="53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Подпрограмма 4. Модернизация школьных систем образования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976E2" w:rsidRDefault="002C45ED">
            <w:pPr>
              <w:suppressAutoHyphens w:val="0"/>
            </w:pPr>
            <w:bookmarkStart w:id="2" w:name="__DdeLink__3144_2824811625_Copy_1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Выполнены мероприятия по капитальному ремонту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общеобразовательных организаций и их оснащению средствами обучения и воспитания в полном объеме</w:t>
            </w:r>
            <w:bookmarkEnd w:id="2"/>
          </w:p>
        </w:tc>
      </w:tr>
      <w:tr w:rsidR="00F976E2">
        <w:trPr>
          <w:trHeight w:val="518"/>
        </w:trPr>
        <w:tc>
          <w:tcPr>
            <w:tcW w:w="20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2.1. Реализация мероприятий по модернизации школьных систем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образования</w:t>
            </w:r>
          </w:p>
        </w:tc>
        <w:tc>
          <w:tcPr>
            <w:tcW w:w="2036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Администрация  Собинского муниципального округа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 бюджет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0,00000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uppressAutoHyphens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456"/>
        </w:trPr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454"/>
        </w:trPr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0"/>
                <w:szCs w:val="10"/>
              </w:rPr>
              <w:t>0,00000</w:t>
            </w: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454"/>
        </w:trPr>
        <w:tc>
          <w:tcPr>
            <w:tcW w:w="53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Подпрограмма 5. Создание новых мест в муниципальных образовательных организациях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61467,18440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14894,30785</w:t>
            </w: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76361,49225</w:t>
            </w:r>
          </w:p>
        </w:tc>
        <w:tc>
          <w:tcPr>
            <w:tcW w:w="2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2C45ED">
            <w:pPr>
              <w:suppressAutoHyphens w:val="0"/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en-US"/>
              </w:rPr>
              <w:t xml:space="preserve">Выполнены мероприятия по капитальному ремонту 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оснащению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образовательных организаций,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осуществляющих образовательную деятельность по образовательным программам дошкольного образования</w:t>
            </w:r>
          </w:p>
        </w:tc>
      </w:tr>
      <w:tr w:rsidR="00F976E2">
        <w:trPr>
          <w:trHeight w:val="454"/>
        </w:trPr>
        <w:tc>
          <w:tcPr>
            <w:tcW w:w="20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snapToGrid w:val="0"/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5.2.1.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капитального ремонта и оснащение образовательных организаций, осуществляющих образовательную деятельность по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образовательным программам дошкольного  программам дошкольного образования</w:t>
            </w:r>
          </w:p>
        </w:tc>
        <w:tc>
          <w:tcPr>
            <w:tcW w:w="2036" w:type="dxa"/>
            <w:gridSpan w:val="2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Администрация  Собинского муниципального округа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Областной  бюджет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893,22715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893,22715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454"/>
        </w:trPr>
        <w:tc>
          <w:tcPr>
            <w:tcW w:w="2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6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федеральный бюджет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43768,13050</w:t>
            </w:r>
          </w:p>
        </w:tc>
        <w:tc>
          <w:tcPr>
            <w:tcW w:w="10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43768,13050</w:t>
            </w:r>
          </w:p>
        </w:tc>
        <w:tc>
          <w:tcPr>
            <w:tcW w:w="2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454"/>
        </w:trPr>
        <w:tc>
          <w:tcPr>
            <w:tcW w:w="20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36" w:type="dxa"/>
            <w:gridSpan w:val="2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Муниципальный бюджет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16805,82675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16094,30785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7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32900,13460</w:t>
            </w:r>
          </w:p>
        </w:tc>
        <w:tc>
          <w:tcPr>
            <w:tcW w:w="2150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559"/>
        </w:trPr>
        <w:tc>
          <w:tcPr>
            <w:tcW w:w="530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76E2" w:rsidRDefault="002C45ED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Итого по муниципальной программе «Развитие образования</w:t>
            </w:r>
          </w:p>
        </w:tc>
        <w:tc>
          <w:tcPr>
            <w:tcW w:w="10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1596682,01849</w:t>
            </w:r>
          </w:p>
        </w:tc>
        <w:tc>
          <w:tcPr>
            <w:tcW w:w="106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1550113,53286</w:t>
            </w:r>
          </w:p>
        </w:tc>
        <w:tc>
          <w:tcPr>
            <w:tcW w:w="106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1478457,12450</w:t>
            </w:r>
          </w:p>
        </w:tc>
        <w:tc>
          <w:tcPr>
            <w:tcW w:w="10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1486387,72450</w:t>
            </w:r>
          </w:p>
        </w:tc>
        <w:tc>
          <w:tcPr>
            <w:tcW w:w="10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1482187,72450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/>
                <w:sz w:val="12"/>
                <w:szCs w:val="12"/>
              </w:rPr>
              <w:t>1482187,72450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9076015,84935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976E2" w:rsidRDefault="00F976E2">
      <w:pPr>
        <w:sectPr w:rsidR="00F976E2">
          <w:footerReference w:type="even" r:id="rId44"/>
          <w:footerReference w:type="default" r:id="rId45"/>
          <w:footerReference w:type="first" r:id="rId46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F976E2" w:rsidRDefault="002C45ED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№1 к Программе</w:t>
      </w: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Подпрограмма 1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«Развитие дошкольного, общего и дополнительного образования»</w:t>
      </w:r>
    </w:p>
    <w:p w:rsidR="00F976E2" w:rsidRDefault="00F976E2">
      <w:pPr>
        <w:pStyle w:val="ConsPlusNormal0"/>
        <w:jc w:val="both"/>
        <w:rPr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1 «Развитие дошкольного, общего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и дополнительного образования» Муниципальной программы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Собинского муниципального округа «Развитие образования»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93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9"/>
        <w:gridCol w:w="5954"/>
      </w:tblGrid>
      <w:tr w:rsidR="00F976E2">
        <w:trPr>
          <w:trHeight w:val="14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одпрограммы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муниципальной программы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Собинского муниципального округа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322" w:lineRule="exact"/>
              <w:ind w:left="30" w:hanging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pt"/>
              </w:rPr>
              <w:t>«Развитие дошкольного, общего  и дополнительного образования детей»</w:t>
            </w:r>
          </w:p>
          <w:p w:rsidR="00F976E2" w:rsidRDefault="00F976E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14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  <w:t xml:space="preserve">Управление образования администрации  </w:t>
            </w:r>
            <w:r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  <w:t>Собинского муниципального округа</w:t>
            </w:r>
          </w:p>
        </w:tc>
      </w:tr>
      <w:tr w:rsidR="00F976E2">
        <w:trPr>
          <w:trHeight w:val="14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-Образовательные организации Собинского муниципального округа 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-администрация Собинского муниципального округа (МКУ «Управление культуры и социальной политики», МАО СОЦ «Тонус»);</w:t>
            </w:r>
          </w:p>
          <w:p w:rsidR="00F976E2" w:rsidRDefault="002C45ED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-МКУ «Управлени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ЖКК и строительства»</w:t>
            </w:r>
          </w:p>
        </w:tc>
      </w:tr>
      <w:tr w:rsidR="00F976E2">
        <w:trPr>
          <w:trHeight w:val="14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Обеспечение качества образования.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Обеспечение доступности образования, в том числе онлайн-образования.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Создание условий для внедрения современной и безопасной цифровой образовательной среды региона, 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чивающей высокое качество и доступность образования всех видов и уровней</w:t>
            </w:r>
          </w:p>
        </w:tc>
      </w:tr>
      <w:tr w:rsidR="00F976E2">
        <w:trPr>
          <w:trHeight w:val="14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Создание в системе дошкольного, общего и дополнительного образования равных возможностей для полноценного развития каждого ребенка и получения качественного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образования.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Повышение привлекательности работы в должности педагога в муниципальных общеобразовательных организациях Собинского муниципального округа.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Создание комплексной цифровой инфраструктуры системы образования  Собинского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976E2" w:rsidRDefault="002C45ED">
            <w:pPr>
              <w:shd w:val="clear" w:color="auto" w:fill="FFFFFF"/>
              <w:tabs>
                <w:tab w:val="left" w:pos="216"/>
              </w:tabs>
              <w:snapToGrid w:val="0"/>
              <w:spacing w:after="160"/>
              <w:contextualSpacing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4.Развитие муниципальной системы оценки и управления качеством образования.</w:t>
            </w:r>
          </w:p>
        </w:tc>
      </w:tr>
      <w:tr w:rsidR="00F976E2">
        <w:trPr>
          <w:trHeight w:val="3155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численность детей в возрасте от 3 до 7 лет, поставленных на учет для получения дошкольного образования в текущем году;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у, и численности детей в возрасте от 2 месяцев до 3 лет, находящихся в очереди на получение в текущем году дошкольного образования);</w:t>
            </w:r>
          </w:p>
          <w:p w:rsidR="00F976E2" w:rsidRDefault="002C45ED">
            <w:pPr>
              <w:pStyle w:val="a4"/>
              <w:shd w:val="clear" w:color="auto" w:fill="auto"/>
              <w:tabs>
                <w:tab w:val="left" w:pos="254"/>
              </w:tabs>
              <w:spacing w:line="317" w:lineRule="exact"/>
              <w:ind w:right="113" w:firstLine="0"/>
              <w:jc w:val="both"/>
              <w:rPr>
                <w:rStyle w:val="14pt"/>
                <w:color w:val="000000"/>
              </w:rPr>
            </w:pPr>
            <w:r>
              <w:rPr>
                <w:rStyle w:val="14pt"/>
                <w:color w:val="000000"/>
              </w:rPr>
              <w:t>- численность детей в возрасте от 2 месяцев до 7 лет, охваченных услугами дошкольного образования, в том числе в негосударс</w:t>
            </w:r>
            <w:r>
              <w:rPr>
                <w:rStyle w:val="14pt"/>
                <w:color w:val="000000"/>
              </w:rPr>
              <w:t>твенных дошкольных образовательных организациях;</w:t>
            </w:r>
          </w:p>
          <w:p w:rsidR="00F976E2" w:rsidRDefault="002C45ED">
            <w:pPr>
              <w:pStyle w:val="a4"/>
              <w:shd w:val="clear" w:color="auto" w:fill="auto"/>
              <w:tabs>
                <w:tab w:val="left" w:pos="342"/>
              </w:tabs>
              <w:spacing w:line="317" w:lineRule="exact"/>
              <w:ind w:right="113" w:firstLine="0"/>
              <w:jc w:val="both"/>
              <w:rPr>
                <w:rStyle w:val="14pt"/>
                <w:rFonts w:ascii="Courier New" w:hAnsi="Courier New" w:cs="Courier New"/>
                <w:sz w:val="27"/>
                <w:szCs w:val="27"/>
              </w:rPr>
            </w:pPr>
            <w:r>
              <w:rPr>
                <w:rStyle w:val="14pt"/>
                <w:color w:val="000000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pt"/>
                <w:color w:val="000000"/>
              </w:rPr>
              <w:t>- удельный вес педагогическ</w:t>
            </w:r>
            <w:r>
              <w:rPr>
                <w:rStyle w:val="14pt"/>
                <w:color w:val="000000"/>
              </w:rPr>
              <w:t>их работников, прошедших в течение последних 3-х лет  повышение квалификации, от общего числа педагогических работников Собинского муниципального округа;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отношение среднемесячной заработной платы педагогических работников муниципальных дошкольных 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ательных организаций к средней заработной плате в общем образовании во Владимирской области;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отношение среднемесячной заработной платы педагогических работников  муниципальных образовательных организаций общего образования к среднемесячной начисленной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работной плате наемных работников в организациях, у индивидуальных предпринимателей и физических лиц во Владимирской области (среднемесячному доходу от трудовой деятельности);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отношение среднемесячной заработной платы педагогических работников  муниципал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ьных организаций дополнительного образования к средней заработной плате учителей во Владимирской области;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обучающихся, обеспеченных подвозом к общеобразовательным организациям школьными автобусами, в общей численности обучающихся, нуждающихся в подв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озе;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школьных автобусов,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организациях, реализующих основные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еобразовательные программы;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организаций начального, основного и среднего общего образования, которые реализуют общеобразовательные программы в сетевой форме;</w:t>
            </w:r>
          </w:p>
          <w:p w:rsidR="00F976E2" w:rsidRDefault="002C45E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-обеспечены выплаты денежного вознаграждения за классное руководство, предоставляемые педаг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огическим работникам образовательных организаций, ежемесячно;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образовате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муниципальных систем общего образования, имеющих общеобразовательные организации, показавшие низкие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разовательные результаты по итогам учебного года, и (или) общеобразовательные организации, функционирующие в неблагоприятных социальных условиях;</w:t>
            </w:r>
          </w:p>
          <w:p w:rsidR="00F976E2" w:rsidRDefault="002C45ED">
            <w:pPr>
              <w:pStyle w:val="a4"/>
              <w:shd w:val="clear" w:color="auto" w:fill="auto"/>
              <w:tabs>
                <w:tab w:val="left" w:pos="261"/>
                <w:tab w:val="left" w:leader="underscore" w:pos="5824"/>
              </w:tabs>
              <w:spacing w:line="317" w:lineRule="exact"/>
              <w:ind w:right="113" w:firstLine="0"/>
              <w:jc w:val="both"/>
              <w:rPr>
                <w:rStyle w:val="14pt4"/>
                <w:color w:val="000000"/>
                <w:u w:val="none"/>
              </w:rPr>
            </w:pPr>
            <w:r>
              <w:rPr>
                <w:rStyle w:val="14pt"/>
                <w:color w:val="000000"/>
              </w:rPr>
              <w:t xml:space="preserve">- охват детей в возрасте </w:t>
            </w:r>
            <w:r>
              <w:rPr>
                <w:rStyle w:val="14pt5"/>
                <w:color w:val="000000"/>
              </w:rPr>
              <w:t>5-18</w:t>
            </w:r>
            <w:r>
              <w:rPr>
                <w:rStyle w:val="14pt"/>
                <w:color w:val="000000"/>
              </w:rPr>
              <w:t xml:space="preserve"> лет программами дополнительного образования (удельный вес численности детей, пол</w:t>
            </w:r>
            <w:r>
              <w:rPr>
                <w:rStyle w:val="14pt"/>
                <w:color w:val="000000"/>
              </w:rPr>
              <w:t xml:space="preserve">учающих услуги дополнительного образования, в общей </w:t>
            </w:r>
            <w:r>
              <w:rPr>
                <w:rStyle w:val="14pt4"/>
                <w:color w:val="000000"/>
                <w:u w:val="none"/>
              </w:rPr>
              <w:lastRenderedPageBreak/>
              <w:t>численности детей в возрасте 5-18 лет);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pt4"/>
                <w:color w:val="000000"/>
                <w:u w:val="none"/>
              </w:rPr>
              <w:t>-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оля детей с ограниченными возможностями здоровья, охваченных программами дополнительного образования, в том числе с использованием дистанционных технологий от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числа детей указанной категории;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удельный вес детей школьного возраста,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зацию отдыха детей в каникулярное время (к общему числу детей от 7 до 17 лет);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удельный вес обучающихся в организациях по образовательным программам начального общего, основного общего, среднего общего образования,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подлежащих культурно-экскурсионному обс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луживанию за счет 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едств субсидии из областного бюджета бюджетам муниципальных образований на организацию отдыха детей в каникулярное время (к общему числу обучающихся 1 - 11 классов в организациях по образовательным программам начального общего, основног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общего, среднего общего образования);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организациях;</w:t>
            </w:r>
          </w:p>
          <w:p w:rsidR="00F976E2" w:rsidRDefault="002C45ED">
            <w:pPr>
              <w:pStyle w:val="ConsPlusCell"/>
              <w:snapToGrid w:val="0"/>
              <w:jc w:val="both"/>
              <w:rPr>
                <w:rStyle w:val="14pt"/>
                <w:color w:val="000000"/>
              </w:rPr>
            </w:pPr>
            <w:r>
              <w:rPr>
                <w:rStyle w:val="14pt"/>
                <w:color w:val="000000"/>
              </w:rPr>
              <w:t xml:space="preserve">- удельный вес учащихся 5-11 классов, обеспеченных горячим </w:t>
            </w:r>
            <w:r>
              <w:rPr>
                <w:rStyle w:val="14pt"/>
                <w:color w:val="000000"/>
              </w:rPr>
              <w:t>питанием, от общей численности обучающихся данной возрастной группы;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детей-инвалидов дошкольного возраста, охваченных социальной поддержкой;</w:t>
            </w:r>
          </w:p>
          <w:p w:rsidR="00F976E2" w:rsidRDefault="002C45ED">
            <w:pPr>
              <w:pStyle w:val="a4"/>
              <w:shd w:val="clear" w:color="auto" w:fill="auto"/>
              <w:ind w:right="-186" w:firstLine="0"/>
              <w:jc w:val="both"/>
              <w:rPr>
                <w:rStyle w:val="a3"/>
                <w:sz w:val="28"/>
                <w:szCs w:val="28"/>
              </w:rPr>
            </w:pPr>
            <w:r>
              <w:t xml:space="preserve">- </w:t>
            </w:r>
            <w:r>
              <w:rPr>
                <w:rStyle w:val="a3"/>
                <w:sz w:val="28"/>
                <w:szCs w:val="28"/>
              </w:rPr>
              <w:t>Доля работников муниципальных образовательных организаций, получивших компенсацию расходов на оплату жилых</w:t>
            </w:r>
            <w:r>
              <w:rPr>
                <w:rStyle w:val="a3"/>
                <w:sz w:val="28"/>
                <w:szCs w:val="28"/>
              </w:rPr>
              <w:t xml:space="preserve"> помещений, отопления и освещения, в общей численности работников муниципальных образовательных организаций, имеющих право на предоставление компенсации расходов на оплату жилых помещений, отопления и освещения;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количество муниципальных дошкольных образов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ательных организаций, в которых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проведены мероприятия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началу учебного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муниципальных общеобразовательных организаций, в которых проведены мероприятия  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ны) и по подготовке к началу учебного года;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муниципальных оздоровительных лагерей, в которых проведены мероприятия   по антитеррористической защищенности и безопасности (за исключением мероприятий по обеспечению охраной сотрудниками частных ох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ранных организаций, подразделениями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на создание ведомственной охраны) и по подготовке к летнему периоду;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удельный вес численности учителей общеобразовательных организаций в возрасте до 35 лет в общей численности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организаций;</w:t>
            </w:r>
          </w:p>
          <w:p w:rsidR="00F976E2" w:rsidRDefault="002C45ED">
            <w:pPr>
              <w:ind w:left="34" w:right="6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Процент закрепляемости молодых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специалистов  (3 года с момента приема на работу);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удельный вес численности обучающихся по программам начального общего, основного общего и среднего общего образования, участвующих в олимпиадах и конкурсах различного уровня, в общей численн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ости обучающихся по программам начального общего, основного общего и среднего общего образования;</w:t>
            </w:r>
          </w:p>
          <w:p w:rsidR="00F976E2" w:rsidRDefault="002C45ED">
            <w:pPr>
              <w:ind w:left="34" w:right="6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Уровень удовлетворенности населения качеством образовательных услуг;</w:t>
            </w:r>
          </w:p>
          <w:p w:rsidR="00F976E2" w:rsidRDefault="002C45ED">
            <w:pPr>
              <w:ind w:left="34" w:right="6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детей в возрасте от  5 до 18 лет, получающих дополнительное образование с исполь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зованием сертификата дополнительного образования, в общей численности детей, получающих дополнительное  образование за счет бюджетных средств (з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исключением обучающихся в образовательных организациях дополнительного образования детей со специальными наиме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школа», «детская театральная школа», «детская цирковая школа», «детская школа художественных ремесел» (далее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детские школы искусств);</w:t>
            </w:r>
          </w:p>
          <w:p w:rsidR="00F976E2" w:rsidRDefault="002C45ED">
            <w:pPr>
              <w:ind w:left="34" w:right="6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оля детей в возрасте от 5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до 18 лет,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обучающихся по дополнительным общеразвивающим программам за счет социального сертификата на получение муниципальной услуги в социальной сфере;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-Количество образовательных организаций, в ко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торых проведены мероприятия по укреплению материально-технической базы;</w:t>
            </w:r>
          </w:p>
          <w:p w:rsidR="00F976E2" w:rsidRDefault="002C45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>- Д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оля обучающихся 1 классов муниципальных и частных общеобразовательных организаций, обеспеченных местами в группах продленного дня, от общего количества обучающихся 1 классов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муниципальных и частных общеобразовательных организаций, нуждающихся в местах в группах продленного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дня;</w:t>
            </w:r>
          </w:p>
          <w:p w:rsidR="00F976E2" w:rsidRDefault="002C45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>Созданы современные условия для отдыха детей и их оздоровления, путем проведения капитального ремонта объектов отдыха детей и их оздоровления;</w:t>
            </w:r>
          </w:p>
          <w:p w:rsidR="00F976E2" w:rsidRDefault="002C45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en-US"/>
              </w:rPr>
              <w:t>Обесп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en-US"/>
              </w:rPr>
              <w:t>ечены выплаты ежемесячного денежного вознаграждения  советникам директоров по воспитанию и взаимодействию с детскими общественными объединениями;</w:t>
            </w:r>
          </w:p>
          <w:p w:rsidR="00F976E2" w:rsidRDefault="002C45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en-US"/>
              </w:rPr>
              <w:t>-</w:t>
            </w:r>
            <w:r>
              <w:rPr>
                <w:rFonts w:ascii="Times New Roman" w:eastAsiaTheme="minorHAnsi" w:hAnsi="Times New Roman" w:cs="Times New Roman"/>
                <w:iCs/>
                <w:sz w:val="28"/>
                <w:szCs w:val="28"/>
                <w:shd w:val="clear" w:color="auto" w:fill="FFFFFF"/>
                <w:lang w:eastAsia="en-US"/>
              </w:rPr>
              <w:t>В муниципальных общеобразовательных организаций реализованы мероприятия по обеспечению деятельности советнико</w:t>
            </w:r>
            <w:r>
              <w:rPr>
                <w:rFonts w:ascii="Times New Roman" w:eastAsiaTheme="minorHAnsi" w:hAnsi="Times New Roman" w:cs="Times New Roman"/>
                <w:iCs/>
                <w:sz w:val="28"/>
                <w:szCs w:val="28"/>
                <w:shd w:val="clear" w:color="auto" w:fill="FFFFFF"/>
                <w:lang w:eastAsia="en-US"/>
              </w:rPr>
              <w:t>в директора по воспитанию и взаимодействию с детскими общественными объединениями;</w:t>
            </w:r>
          </w:p>
          <w:p w:rsidR="00F976E2" w:rsidRDefault="002C45ED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shd w:val="clear" w:color="auto" w:fill="FFFFFF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 xml:space="preserve">Число общеобразовательных организаций, реализующих программы углубленного и  профильного изучения  предметов, в том числе естественно-научной, аграрной, </w:t>
            </w:r>
            <w:r>
              <w:rPr>
                <w:rFonts w:ascii="Times New Roman" w:eastAsia="Calibri" w:hAnsi="Times New Roman" w:cs="Times New Roman"/>
                <w:iCs/>
                <w:sz w:val="28"/>
                <w:szCs w:val="28"/>
                <w:lang w:eastAsia="en-US"/>
              </w:rPr>
              <w:t>социально-педагогической и инженерной направленности;</w:t>
            </w:r>
          </w:p>
          <w:p w:rsidR="00F976E2" w:rsidRDefault="002C45ED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>-Количество муниципальных общеобразовательных организаций, которым оказана поддержка по содействию развития материально-технической базы кадетских (казачьих кадетских) классов общеобразовательных органи</w:t>
            </w:r>
            <w:r>
              <w:rPr>
                <w:rFonts w:ascii="Times New Roman" w:eastAsiaTheme="minorHAnsi" w:hAnsi="Times New Roman" w:cs="Times New Roman"/>
                <w:iCs/>
                <w:sz w:val="28"/>
                <w:szCs w:val="28"/>
                <w:lang w:eastAsia="en-US"/>
              </w:rPr>
              <w:t>заций, реализующих кадетское образование, содействию обеспечения питанием, форменной парадной одеждой обучающихся в кадетских (казачьих кадетских) классах общеобразовательных организаций, реализующих кадетское образование.</w:t>
            </w:r>
          </w:p>
        </w:tc>
      </w:tr>
      <w:tr w:rsidR="00F976E2">
        <w:trPr>
          <w:trHeight w:val="14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 подпрог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подпрограммы 1:  </w:t>
            </w:r>
          </w:p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2025-2030 годы</w:t>
            </w:r>
          </w:p>
        </w:tc>
      </w:tr>
      <w:tr w:rsidR="00F976E2">
        <w:trPr>
          <w:trHeight w:val="1312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ресурсов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реализацию подпрограммы –8351669,62958 рублей, в том числе: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МБ – 2764593,26249 тыс. рублей, </w:t>
            </w:r>
          </w:p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-  477754,16249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495941,20000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447873,20000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447873,20000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447464,90000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 447464,90000 тыс. руб.</w:t>
            </w:r>
          </w:p>
          <w:p w:rsidR="00F976E2" w:rsidRDefault="002C45ED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Областной бюджет  - 4618706,96668 тыс.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руб.,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-  778096,76668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772353,00000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770501,10000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768298,70000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764728,70000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 764728,70000 тыс. руб.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 бюджет  - 429829,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20231 тыс. руб.,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-  86478,60231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69675,00000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69800,70000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67958,30000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67958,30000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 67958,30000 тыс. руб.</w:t>
            </w:r>
          </w:p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 –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38540,19810 тыс.руб.,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-  92404,77030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92318,92980 тыс.руб.,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-  88454,12450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-  88454,12450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-  88454,12450 тыс. руб.,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-  88454,12450 тыс. руб.</w:t>
            </w:r>
          </w:p>
        </w:tc>
      </w:tr>
      <w:tr w:rsidR="00F976E2">
        <w:trPr>
          <w:trHeight w:val="9814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будут ликвидированы очереди на зачисление детей в возрасте от 2 месяцев до 7 лет в дошкольные образовательные организации;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выполнены государственные гарантии общедоступности и бесплатности дошкольного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общего образования;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составит не менее 1,8% в общей численности детей-инвалидов, которым не проти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вопоказано данное обучение;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2030 году доля педагогических работников, прошедших повышение квалификации, от общего числа педагогических работников Собинского муниципального округа составит 89%;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средняя заработная плата педагогических работников муници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пальных дошкольных образовательных организаций ежегодно составит не менее 100% от средней заработной платы в сфере общего образования во Владимирской области;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средняя заработная плата педагогических работников муниципальных образовательных организаций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образования ежегодно составит не менее 100% от среднемесячной начисленной заработной платы наемных работников в организациях, у индивидуальных предпринимателей и физических лиц во Владимирской области (среднемесячного дохода от трудовой деятельности);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средняя заработная плата педагогических работников муниципальных организаций дополнительного образования ежегодно составит не менее 100% от средней заработной платы учителей во Владимирской области;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увеличится доля обучающихся, обеспеченных подвозом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общеобразовательным организациям школьными автобусами;</w:t>
            </w:r>
          </w:p>
          <w:p w:rsidR="00F976E2" w:rsidRDefault="002C45ED">
            <w:pPr>
              <w:ind w:firstLine="540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2030 году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 менее 70%  организаций реализуют программы начального общего, основного общего и среднего общего образования в сетевой форме;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- не менее 245 педагогическим работникам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обеспечены ежемесячные выплаты денежного вознаграждения за классное руководство;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к 2030 году в 5,9 %   общеобразовательных организациях,  показавших низкие образовательные результаты по итогам учебного года, 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организациях, функционирующих в неблагоприятных социальных условиях,  разработаны и реализуются мероприятия по повышению качества образования в общеобразовательных организациях;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менее 75% детей в возрасте от 5 до 18 лет будут иметь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обучаться по дополнительным образовательным программам;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Style w:val="14pt4"/>
                <w:color w:val="000000"/>
                <w:u w:val="none"/>
              </w:rPr>
              <w:t>- 70%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 ограниченными возможностями здоровья будут  охвачены программами дополнительного образования, в том числе с использованием дистанционных технологий от общего числа детей 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занной категории;</w:t>
            </w:r>
          </w:p>
          <w:p w:rsidR="00F976E2" w:rsidRDefault="002C45ED">
            <w:pPr>
              <w:pStyle w:val="ConsPlusNormal0"/>
              <w:ind w:firstLine="54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удельный вес детей школьного возраста,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каникулярное время (к общему числу детей от 7 до 17 лет), будет на уровне не ниже 41%;</w:t>
            </w:r>
          </w:p>
          <w:p w:rsidR="00F976E2" w:rsidRDefault="002C45ED">
            <w:pPr>
              <w:pStyle w:val="ConsPlusNormal0"/>
              <w:ind w:firstLine="54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- 30% обучающихся в организациях по образовательным программам начального общего, основного общего, среднего общего образования получат возможность участия в экскурсион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поездках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(к общему числу обучающихся 1 - 11 классов в организациях по образовательным программам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чального общего, основного общего, среднего общего образования);</w:t>
            </w:r>
          </w:p>
          <w:p w:rsidR="00F976E2" w:rsidRDefault="002C45ED">
            <w:pPr>
              <w:pStyle w:val="ConsPlusNormal0"/>
              <w:ind w:firstLine="54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-не менее 1816 обучающихся,  получающих начальное общее образование в  муниципальных образовательных организациях  будут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обеспечены бесплатным горячим питанием;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- 100 процентов</w:t>
            </w:r>
            <w:r>
              <w:rPr>
                <w:rStyle w:val="a6"/>
                <w:rFonts w:ascii="Times New Roman" w:hAnsi="Times New Roman"/>
                <w:sz w:val="28"/>
                <w:szCs w:val="28"/>
              </w:rPr>
              <w:t xml:space="preserve">  обучающихся 5</w:t>
            </w:r>
            <w:r>
              <w:rPr>
                <w:rStyle w:val="a6"/>
                <w:rFonts w:ascii="Times New Roman" w:hAnsi="Times New Roman"/>
                <w:sz w:val="28"/>
                <w:szCs w:val="28"/>
              </w:rPr>
              <w:t>-11 классов муниципальных образовательных организаций, будут обеспечены  бесплатным горячим питанием;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обеспечены меры социальной поддержки всем детям-инвалидам дошкольного возраста;</w:t>
            </w:r>
          </w:p>
          <w:p w:rsidR="00F976E2" w:rsidRDefault="002C45ED">
            <w:pPr>
              <w:pStyle w:val="ConsPlusNormal0"/>
              <w:ind w:firstLine="540"/>
              <w:jc w:val="both"/>
            </w:pPr>
            <w:r>
              <w:rPr>
                <w:rStyle w:val="a3"/>
              </w:rPr>
              <w:t>- 100%  работников муниципальных образовательных организаций, имеющих пр</w:t>
            </w:r>
            <w:r>
              <w:rPr>
                <w:rStyle w:val="a3"/>
              </w:rPr>
              <w:t>аво на предоставление компенсации расходов на оплату жилых помещений, отопления и освещения  будут получать компенсацию расходов на оплату жилых помещений, отопления и освещения;</w:t>
            </w:r>
          </w:p>
          <w:p w:rsidR="00F976E2" w:rsidRDefault="002C45ED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 ежегодно не менее чем в 5 дошкольных образовательных организациях будут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оводиться мероприятия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военизированными и сторожевыми подра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началу учебного года;</w:t>
            </w:r>
          </w:p>
          <w:p w:rsidR="00F976E2" w:rsidRDefault="002C45ED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 ежегодно не менее чем в 5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щеобразовательных организациях будут проводиться мероприятия по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началу учеб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года;</w:t>
            </w:r>
          </w:p>
          <w:p w:rsidR="00F976E2" w:rsidRDefault="002C45ED">
            <w:pPr>
              <w:pStyle w:val="ConsPlusNormal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ежегодно не менее чем в 1 оздоровительном лагере будут проводиться мероприятия по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 по подготовке к летнему периоду;</w:t>
            </w:r>
          </w:p>
          <w:p w:rsidR="00F976E2" w:rsidRDefault="002C45ED">
            <w:pPr>
              <w:pStyle w:val="ConsPlusNormal0"/>
              <w:ind w:firstLine="7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-повысится удельный вес численности учителей в возрасте до 35 лет общеобразовательных организаций в общей их численности до 25,0% в 2030 году;</w:t>
            </w:r>
          </w:p>
          <w:p w:rsidR="00F976E2" w:rsidRDefault="002C45ED">
            <w:pPr>
              <w:pStyle w:val="ConsPlusNormal0"/>
              <w:ind w:firstLine="7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процент закрепляемости молодых специалистов (3 года с момента приема на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боту) составит 80%;</w:t>
            </w:r>
          </w:p>
          <w:p w:rsidR="00F976E2" w:rsidRDefault="002C45ED">
            <w:pPr>
              <w:pStyle w:val="ConsPlusNormal0"/>
              <w:ind w:firstLine="7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 20230году удельный вес численности обучающихся по программам начального общего, основного общего и среднего общего образования, участвующих в олимпиадах и конкурсах различного уровня, в общей численности обучающихся по программам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чального общего, основного общего и среднего общего образования составит 50%;</w:t>
            </w:r>
          </w:p>
          <w:p w:rsidR="00F976E2" w:rsidRDefault="002C45ED">
            <w:pPr>
              <w:pStyle w:val="ConsPlusNormal0"/>
              <w:ind w:firstLine="72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-уровень удовлетворенности населения качеством образовательных услуг составит не менее 90%;</w:t>
            </w:r>
          </w:p>
          <w:p w:rsidR="00F976E2" w:rsidRDefault="002C45ED">
            <w:pPr>
              <w:pStyle w:val="ConsPlusNormal0"/>
              <w:ind w:firstLine="720"/>
              <w:jc w:val="both"/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ежегодно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оля детей в возрасте от  5 до 18 лет, получающих дополнительное образован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с использованием сертификата дополнительного образования, в общей численности детей, получающих дополнительное  образование за счет бюджетных средств  составит 100%</w:t>
            </w: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>;</w:t>
            </w:r>
          </w:p>
          <w:p w:rsidR="00F976E2" w:rsidRDefault="002C45ED">
            <w:pPr>
              <w:pStyle w:val="ConsPlusNormal0"/>
              <w:ind w:firstLine="720"/>
              <w:jc w:val="both"/>
            </w:pPr>
            <w:r>
              <w:rPr>
                <w:rFonts w:ascii="Times New Roman" w:eastAsia="Calibri" w:hAnsi="Times New Roman" w:cs="Times New Roman"/>
                <w:sz w:val="28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не менее 10%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возрасте от 5 до 18 лет, будут использовать сертификаты дополнит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ельного образования в статусе сертификатов персонифицированного финансирования;</w:t>
            </w:r>
          </w:p>
          <w:p w:rsidR="00F976E2" w:rsidRDefault="002C45ED">
            <w:pPr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реализованы мероприятия по укреплению материально-технической базы муниципальных образовательных организаций 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приобретения необходимого оборудования и мебели, благоус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тройство территорий, проведение ремонта зданий и объектов муниципальных образовательных организаций;</w:t>
            </w:r>
          </w:p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доля обучающихся 1 классов муниципальных и частных общеобразовательных организаций, обеспеченных местами в группах продленного дня, от общего количества </w:t>
            </w:r>
            <w:r>
              <w:rPr>
                <w:rFonts w:ascii="Times New Roman" w:hAnsi="Times New Roman"/>
                <w:sz w:val="28"/>
                <w:szCs w:val="28"/>
              </w:rPr>
              <w:t>обучающихся 1 классов муниципальных и частных общеобразовательных организаций, нуждающихся в местах в группах продленного дня составит  100 %;</w:t>
            </w:r>
          </w:p>
          <w:p w:rsidR="00F976E2" w:rsidRDefault="002C45ED">
            <w:pPr>
              <w:suppressAutoHyphen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Созданы современные условия для отдыха детей и их оздоровления, путем проведения капитального ремонта 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 отдыха детей и их оздоровления;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-ежегодно в 7 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 xml:space="preserve">муниципальных общеобразовательных организаций </w:t>
            </w: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будут реализовываться мероприятия по обеспечению деятельности советников директора по воспитанию и взаимодействию с детскими общественными объединениями;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-к 2030 году в 8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 общеобразовательных организаций, будут реализовывать программы углубленного и  профил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ьного изучения  предметов, в том числе естественно-научной, аграрной, социально-педагогической и инженерной направленности;</w:t>
            </w:r>
          </w:p>
          <w:p w:rsidR="00F976E2" w:rsidRDefault="002C45ED">
            <w:pPr>
              <w:pStyle w:val="ConsPlusNormal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8"/>
                <w:szCs w:val="28"/>
                <w:lang w:eastAsia="en-US"/>
              </w:rPr>
              <w:t xml:space="preserve">Двум </w:t>
            </w:r>
            <w:r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муниципальным общеобразовательным организациям, реализующим кадетское образование, будет  оказана поддержка по содействию раз</w:t>
            </w:r>
            <w:r>
              <w:rPr>
                <w:rFonts w:ascii="Times New Roman" w:eastAsiaTheme="minorHAnsi" w:hAnsi="Times New Roman" w:cs="Times New Roman"/>
                <w:iCs/>
                <w:color w:val="000000"/>
                <w:sz w:val="28"/>
                <w:szCs w:val="28"/>
                <w:lang w:eastAsia="en-US"/>
              </w:rPr>
              <w:t>вития материально-технической базы кадетских (казачьих кадетских) классов общеобразовательных организаций, реализующих кадетское образование, содействию обеспечения питанием, форменной парадной одеждой обучающихся в кадетских (казачьих кадетских) классах</w:t>
            </w:r>
          </w:p>
          <w:p w:rsidR="00F976E2" w:rsidRDefault="00F976E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148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Title"/>
        <w:jc w:val="center"/>
        <w:outlineLvl w:val="2"/>
        <w:rPr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1.1. Общая характеристика сферы реализации подпрограммы 1,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формулировки основных проблем в указанной сфере и прогноз ее развития</w:t>
      </w:r>
    </w:p>
    <w:p w:rsidR="00F976E2" w:rsidRDefault="00F976E2">
      <w:pPr>
        <w:ind w:firstLine="709"/>
        <w:jc w:val="both"/>
        <w:rPr>
          <w:rStyle w:val="5"/>
          <w:rFonts w:ascii="Times New Roman" w:hAnsi="Times New Roman"/>
          <w:b w:val="0"/>
          <w:bCs w:val="0"/>
          <w:sz w:val="28"/>
          <w:szCs w:val="28"/>
        </w:rPr>
      </w:pPr>
    </w:p>
    <w:p w:rsidR="00F976E2" w:rsidRDefault="002C45E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В Собинском муниципальном округе на начало 2025 года действуют:</w:t>
      </w:r>
    </w:p>
    <w:p w:rsidR="00F976E2" w:rsidRDefault="002C45ED">
      <w:pPr>
        <w:ind w:firstLine="709"/>
        <w:jc w:val="both"/>
        <w:rPr>
          <w:rStyle w:val="5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- 23 дошкольных образовательных организации;</w:t>
      </w:r>
    </w:p>
    <w:p w:rsidR="00F976E2" w:rsidRDefault="002C45ED">
      <w:pPr>
        <w:ind w:firstLine="709"/>
        <w:jc w:val="both"/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 xml:space="preserve">- 17 </w:t>
      </w: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общеобразовательных организаций, в том числе 3 – с дошкольными группами;</w:t>
      </w:r>
    </w:p>
    <w:p w:rsidR="00F976E2" w:rsidRDefault="002C45ED">
      <w:pPr>
        <w:ind w:firstLine="709"/>
        <w:jc w:val="both"/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- 2 организации дополнительного образования детей сферы образования.</w:t>
      </w:r>
    </w:p>
    <w:p w:rsidR="00F976E2" w:rsidRDefault="002C45ED">
      <w:pPr>
        <w:ind w:firstLine="709"/>
        <w:jc w:val="both"/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Численность обучающихся и воспитанников составляет:</w:t>
      </w:r>
    </w:p>
    <w:p w:rsidR="00F976E2" w:rsidRDefault="002C45ED">
      <w:pPr>
        <w:ind w:firstLine="709"/>
        <w:jc w:val="both"/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- в дошкольных организациях - 2306 человек;</w:t>
      </w:r>
    </w:p>
    <w:p w:rsidR="00F976E2" w:rsidRDefault="002C45ED">
      <w:pPr>
        <w:ind w:firstLine="709"/>
        <w:jc w:val="both"/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 xml:space="preserve">- в муниципальных </w:t>
      </w: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общеобразовательных организациях - 5706 человек;</w:t>
      </w:r>
    </w:p>
    <w:p w:rsidR="00F976E2" w:rsidRDefault="002C45ED">
      <w:pPr>
        <w:ind w:firstLine="709"/>
        <w:jc w:val="both"/>
      </w:pPr>
      <w:r>
        <w:rPr>
          <w:rStyle w:val="5"/>
          <w:rFonts w:ascii="Times New Roman" w:hAnsi="Times New Roman"/>
          <w:b w:val="0"/>
          <w:bCs w:val="0"/>
          <w:sz w:val="28"/>
          <w:szCs w:val="28"/>
        </w:rPr>
        <w:t>- в организациях дополнительного образования детей - 1473 человек.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развития дошкольного образования за последние годы было обеспечение доступности и качества дошкольного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положительным изменениям относится внедрение в образовательный процесс всех дошкольных образовательных организаций федерального государственного стандарта дошкольного образования, а также значительное повышение уровня доступности дошкольного образования, в</w:t>
      </w:r>
      <w:r>
        <w:rPr>
          <w:rFonts w:ascii="Times New Roman" w:hAnsi="Times New Roman" w:cs="Times New Roman"/>
          <w:sz w:val="28"/>
          <w:szCs w:val="28"/>
        </w:rPr>
        <w:t xml:space="preserve"> том числе: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обеспечена 100-процентная доступность дошкольного образования для детей в возрасте от 3 до 7 лет; все желающие дети в возрасте старше 3 лет обеспечены местами в ДОУ;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повысилась на 8,3% доля детей в возрасте от 1 года до 7 лет, охваченных ус</w:t>
      </w:r>
      <w:r>
        <w:rPr>
          <w:rFonts w:ascii="Times New Roman" w:hAnsi="Times New Roman" w:cs="Times New Roman"/>
          <w:sz w:val="28"/>
          <w:szCs w:val="28"/>
        </w:rPr>
        <w:t>лугами дошкольного образования;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сформировалась устойчивая положительная динамика обеспеченности детей в возрасте от 2 месяцев до 3 лет дошкольным образованием;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удовлетворенность населения услугами дошкольного образования возросла до 98,3%.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Уменьшилось количество дневных общеобразовательных учреждений за счет оптимизации сети сельских малокомплектных школ. Число общеобразовательных организаций с группами дошкольного образования составляет 3 учреждения. Контингент обучающихся в 2024 году по ср</w:t>
      </w:r>
      <w:r>
        <w:rPr>
          <w:rFonts w:ascii="Times New Roman" w:hAnsi="Times New Roman" w:cs="Times New Roman"/>
          <w:sz w:val="28"/>
          <w:szCs w:val="28"/>
        </w:rPr>
        <w:t xml:space="preserve">авнению с 2017 годом снизился на 1,3%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 же время анализ контингента школ, расположенных в сельской местности, показывает по сравнению с 2017 года сокращение на 10%.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реализации подпрограммы 1 Программы определяется с помощью системы индик</w:t>
      </w:r>
      <w:r>
        <w:rPr>
          <w:rFonts w:ascii="Times New Roman" w:hAnsi="Times New Roman" w:cs="Times New Roman"/>
          <w:sz w:val="28"/>
          <w:szCs w:val="28"/>
        </w:rPr>
        <w:t>аторов и показателей сферы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текущий момент в сфере дошкольного, общего образования и дополнительного образования детей сохраняются следующие острые проблемы, требующие решения: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дефицит мест в дошкольных образовательных организациях для дет</w:t>
      </w:r>
      <w:r>
        <w:rPr>
          <w:rFonts w:ascii="Times New Roman" w:hAnsi="Times New Roman" w:cs="Times New Roman"/>
          <w:sz w:val="28"/>
          <w:szCs w:val="28"/>
        </w:rPr>
        <w:t>ей в возрасте от 2 месяцев до 3 лет;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низкая обеспеченность дошкольных образовательных организаций специалистами социально значимых направлений (педагогов-психологов, дефектологов, учителей-логопедов);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недостаточные условия для удовлетворения потребност</w:t>
      </w:r>
      <w:r>
        <w:rPr>
          <w:rFonts w:ascii="Times New Roman" w:hAnsi="Times New Roman" w:cs="Times New Roman"/>
          <w:sz w:val="28"/>
          <w:szCs w:val="28"/>
        </w:rPr>
        <w:t>ей детей с ограниченными возможностями здоровья в программах дистанционного и инклюзивного образования, психолого-педагогического сопровождения;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разрывы в качестве образовательных результатов между общеобразовательными организациями, работающими в разных</w:t>
      </w:r>
      <w:r>
        <w:rPr>
          <w:rFonts w:ascii="Times New Roman" w:hAnsi="Times New Roman" w:cs="Times New Roman"/>
          <w:sz w:val="28"/>
          <w:szCs w:val="28"/>
        </w:rPr>
        <w:t xml:space="preserve"> социокультурных условиях;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недостаточно активно создаются библиотечно-информационные центры в общеобразовательных организациях;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несоответствие темпов обновления учебно-материальной базы и номенклатуры услуг организаций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 xml:space="preserve"> и изменяющихся потребностей населения;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низкие темпы обновления состава и компетенций педагогических кадров.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эффективных мер по решению этих проблем может вести к возникновению следующих рисков: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доступа к качественным услугам дошко</w:t>
      </w:r>
      <w:r>
        <w:rPr>
          <w:rFonts w:ascii="Times New Roman" w:hAnsi="Times New Roman" w:cs="Times New Roman"/>
          <w:sz w:val="28"/>
          <w:szCs w:val="28"/>
        </w:rPr>
        <w:t>льного, общего и дополнительного образования детей в отдельных населенных пунктах;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потенциала образования как канала вертикальной социальной мобильности;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недостаточный уровень сформированности социальных компетенций и гражданских установок обучающ</w:t>
      </w:r>
      <w:r>
        <w:rPr>
          <w:rFonts w:ascii="Times New Roman" w:hAnsi="Times New Roman" w:cs="Times New Roman"/>
          <w:sz w:val="28"/>
          <w:szCs w:val="28"/>
        </w:rPr>
        <w:t>ихся, рост числа правонарушений и асоциальных проявлений в подростковой и молодежной среде;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неудовлетворенность населения в полной мере качеством образовательных услуг.</w:t>
      </w:r>
    </w:p>
    <w:p w:rsidR="00F976E2" w:rsidRDefault="002C45ED">
      <w:pPr>
        <w:pStyle w:val="ConsPlusNormal0"/>
        <w:spacing w:before="2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Несмотря на то, что в округе  в системе образования активно внедряются и используются с</w:t>
      </w:r>
      <w:r>
        <w:rPr>
          <w:rFonts w:ascii="Times New Roman" w:hAnsi="Times New Roman" w:cs="Times New Roman"/>
          <w:sz w:val="28"/>
          <w:szCs w:val="28"/>
        </w:rPr>
        <w:t>овременные информационные системы и технологии и во многих образовательных организациях отмечается позитивная динамика применения процессов цифровизации образования, остается проблема недостаточного обеспечения формирования ценности к саморазвитию и самооб</w:t>
      </w:r>
      <w:r>
        <w:rPr>
          <w:rFonts w:ascii="Times New Roman" w:hAnsi="Times New Roman" w:cs="Times New Roman"/>
          <w:sz w:val="28"/>
          <w:szCs w:val="28"/>
        </w:rPr>
        <w:t>разованию у обучающихся образовательных организаций, в том числе из-за неполного обновления информационно-коммуникационной инфраструктуры, а также недостаточной подготовки кадров в сфере цифровизации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отсутствия внедрения в образовательны</w:t>
      </w:r>
      <w:r>
        <w:rPr>
          <w:rFonts w:ascii="Times New Roman" w:hAnsi="Times New Roman" w:cs="Times New Roman"/>
          <w:sz w:val="28"/>
          <w:szCs w:val="28"/>
        </w:rPr>
        <w:t>е процессы современных ИКТ-</w:t>
      </w:r>
      <w:r>
        <w:rPr>
          <w:rFonts w:ascii="Times New Roman" w:hAnsi="Times New Roman" w:cs="Times New Roman"/>
          <w:sz w:val="28"/>
          <w:szCs w:val="28"/>
        </w:rPr>
        <w:lastRenderedPageBreak/>
        <w:t>сервисов станет невозможным на должном уровне автоматизировать административные, управленческие и обеспечивающие процессы в образовании, что приведет к отсутствию оптимизации деятельности образовательных организаций в целом.</w:t>
      </w: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 xml:space="preserve">2. Приоритеты муниципальной  политики в сфере реализации </w:t>
      </w: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подпрограммы 1, цели, задачи и показатели (индикаторы) их достижения; основные ожидаемые конечные результаты подпрограммы 1, </w:t>
      </w: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сроки и этапы реализации подпрограммы 1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направлением </w:t>
      </w:r>
      <w:r>
        <w:rPr>
          <w:rFonts w:ascii="Times New Roman" w:hAnsi="Times New Roman" w:cs="Times New Roman"/>
          <w:sz w:val="28"/>
          <w:szCs w:val="28"/>
        </w:rPr>
        <w:t>муниципальной политики в сфере дошкольного, общего образования и дополнительного образования детей на период реализации Программы является обеспечение равенства доступа к качественному образованию и обновление его содержания и технологий образования (включ</w:t>
      </w:r>
      <w:r>
        <w:rPr>
          <w:rFonts w:ascii="Times New Roman" w:hAnsi="Times New Roman" w:cs="Times New Roman"/>
          <w:sz w:val="28"/>
          <w:szCs w:val="28"/>
        </w:rPr>
        <w:t>ая процесс социализации) в соответствии с изменившимися потребностями населения и новыми вызовами социального, культурного, экономического развития.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равного доступа к дошкольному образованию детям независимо от возраста, состояния здоровья и ур</w:t>
      </w:r>
      <w:r>
        <w:rPr>
          <w:rFonts w:ascii="Times New Roman" w:hAnsi="Times New Roman" w:cs="Times New Roman"/>
          <w:sz w:val="28"/>
          <w:szCs w:val="28"/>
        </w:rPr>
        <w:t>овня развития, реализуется в рамках расширения вариативности дошкольного образования в муниципальных дошкольных образовательных организациях.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Приоритетом муниципальной образовательной политики также является обновление содержания дошкольного образования по</w:t>
      </w:r>
      <w:r>
        <w:rPr>
          <w:rFonts w:ascii="Times New Roman" w:hAnsi="Times New Roman" w:cs="Times New Roman"/>
          <w:sz w:val="28"/>
          <w:szCs w:val="28"/>
        </w:rPr>
        <w:t>средством реализации федерального государственного стандарта дошкольного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нового качества дошкольного образования предполагает привлечение в систему дошкольного образования специалистов социально значимых направлений (педагогов-психо</w:t>
      </w:r>
      <w:r>
        <w:rPr>
          <w:rFonts w:ascii="Times New Roman" w:hAnsi="Times New Roman" w:cs="Times New Roman"/>
          <w:sz w:val="28"/>
          <w:szCs w:val="28"/>
        </w:rPr>
        <w:t>логов, дефектологов, учителей-логопедов).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предусматривается комплекс мер, включающий: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дополнительных мест в дошкольных образовательных организациях для детей в возрасте от 2 месяцев до 3 лет;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механизмов привлечения на работу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дошкольного образования выпускников высших и средних учебных заведений, специалистов социально значимых направлений.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общем образовании приоритетом реализации Программы является завершение модернизации инфраструктуры, направленной на обеспе</w:t>
      </w:r>
      <w:r>
        <w:rPr>
          <w:rFonts w:ascii="Times New Roman" w:hAnsi="Times New Roman" w:cs="Times New Roman"/>
          <w:sz w:val="28"/>
          <w:szCs w:val="28"/>
        </w:rPr>
        <w:t>чение во всех общеобразовательных организациях Собинского муниципального округа современных условий обучения.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Наряду с созданием базовых условий обучения должна последовательно разворачиваться работа по формированию в школах современной информационной сред</w:t>
      </w:r>
      <w:r>
        <w:rPr>
          <w:rFonts w:ascii="Times New Roman" w:hAnsi="Times New Roman" w:cs="Times New Roman"/>
          <w:sz w:val="28"/>
          <w:szCs w:val="28"/>
        </w:rPr>
        <w:t>ы для преподавания (цифровые образовательные ресурсы нового поколения) и управления (электронный документооборот).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Другим приоритетом в сфере общего образования станет обеспечение учебной успешности каждого ребенка, независимо от состояния его здоровья, со</w:t>
      </w:r>
      <w:r>
        <w:rPr>
          <w:rFonts w:ascii="Times New Roman" w:hAnsi="Times New Roman" w:cs="Times New Roman"/>
          <w:sz w:val="28"/>
          <w:szCs w:val="28"/>
        </w:rPr>
        <w:t>циального положения семьи. Для этого должна быть создана система поддержки педагогов, обучающих сложные категории учащихся (дети в трудной жизненной ситуации, дети-сироты, дети с ограниченными возможностями здоровья, дети мигрантов), сформирован прозрачный</w:t>
      </w:r>
      <w:r>
        <w:rPr>
          <w:rFonts w:ascii="Times New Roman" w:hAnsi="Times New Roman" w:cs="Times New Roman"/>
          <w:sz w:val="28"/>
          <w:szCs w:val="28"/>
        </w:rPr>
        <w:t xml:space="preserve"> механизм приема в школы с повышенным уровнем обучения.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Детям-инвалидам и детям с ограниченными возможностями здоровья необходимо обеспечить психолого-медико-социальное сопровождение при организации учебного процесса  и поддержку в профессиональной ориента</w:t>
      </w:r>
      <w:r>
        <w:rPr>
          <w:rFonts w:ascii="Times New Roman" w:hAnsi="Times New Roman" w:cs="Times New Roman"/>
          <w:sz w:val="28"/>
          <w:szCs w:val="28"/>
        </w:rPr>
        <w:t>ции.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снижения дифференциации в качестве образования между группами школ должны быть реализованы адресные программы перевода в эффективный режим работы общеобразовательных организаций, демонстрирующих низкие образовательные результаты, и общеобразовател</w:t>
      </w:r>
      <w:r>
        <w:rPr>
          <w:rFonts w:ascii="Times New Roman" w:hAnsi="Times New Roman" w:cs="Times New Roman"/>
          <w:sz w:val="28"/>
          <w:szCs w:val="28"/>
        </w:rPr>
        <w:t>ьных организаций, функционирующих в неблагоприятных социальных условиях.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Стратегическим приоритетом муниципальной политики выступает формирование механизма опережающего обновления содержания образования. Необходимо обеспечить комплексное сопровождение введ</w:t>
      </w:r>
      <w:r>
        <w:rPr>
          <w:rFonts w:ascii="Times New Roman" w:hAnsi="Times New Roman" w:cs="Times New Roman"/>
          <w:sz w:val="28"/>
          <w:szCs w:val="28"/>
        </w:rPr>
        <w:t>ения федеральных государственных образовательных стандартов основного общего и среднего общего образования, задающих принципиально новые требования к образовательным результатам. Новые федеральные государственные образовательные стандарты старшей школы дол</w:t>
      </w:r>
      <w:r>
        <w:rPr>
          <w:rFonts w:ascii="Times New Roman" w:hAnsi="Times New Roman" w:cs="Times New Roman"/>
          <w:sz w:val="28"/>
          <w:szCs w:val="28"/>
        </w:rPr>
        <w:t>жны обеспечить для каждого школьника возможность выбора профиля, соответствующего склонностям и жизненным планам подростков.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Параллельно введению федеральных государственных образовательных стандартов следует продолжить работу по поиску, разработке и распр</w:t>
      </w:r>
      <w:r>
        <w:rPr>
          <w:rFonts w:ascii="Times New Roman" w:hAnsi="Times New Roman" w:cs="Times New Roman"/>
          <w:sz w:val="28"/>
          <w:szCs w:val="28"/>
        </w:rPr>
        <w:t>остранению новых эффективных средств и форм организации образовательного процесса на базе школ, имеющих стажерские и(или)  - инновационные площадки,  развивать сетевое взаимодействие.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Приоритетной задачей развития сферы дополнительного образования детей яв</w:t>
      </w:r>
      <w:r>
        <w:rPr>
          <w:rFonts w:ascii="Times New Roman" w:hAnsi="Times New Roman" w:cs="Times New Roman"/>
          <w:sz w:val="28"/>
          <w:szCs w:val="28"/>
        </w:rPr>
        <w:t>ляется повышение доступности услуг и обеспечение их соответствия изменяющимся потребностям населения.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муниципальной  политике в сфере общего образования и дополнительного образования детей до 2030 года должен сохраняться приоритет нравственного и граждан</w:t>
      </w:r>
      <w:r>
        <w:rPr>
          <w:rFonts w:ascii="Times New Roman" w:hAnsi="Times New Roman" w:cs="Times New Roman"/>
          <w:sz w:val="28"/>
          <w:szCs w:val="28"/>
        </w:rPr>
        <w:t>ского воспитания подрастающего поколения. Его реализация будет обеспечиваться через введение соответствующих элементов федеральных государственных образовательных стандартов, развитие практик социального проектирования и добровольческой деятельности на баз</w:t>
      </w:r>
      <w:r>
        <w:rPr>
          <w:rFonts w:ascii="Times New Roman" w:hAnsi="Times New Roman" w:cs="Times New Roman"/>
          <w:sz w:val="28"/>
          <w:szCs w:val="28"/>
        </w:rPr>
        <w:t>е школ и организаций дополнительного образования детей, современные программы социализации детей в каникулярный период.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нового качества дошкольного, общего и дополнительного образования предполагает в качестве приоритетной задачи обновление сост</w:t>
      </w:r>
      <w:r>
        <w:rPr>
          <w:rFonts w:ascii="Times New Roman" w:hAnsi="Times New Roman" w:cs="Times New Roman"/>
          <w:sz w:val="28"/>
          <w:szCs w:val="28"/>
        </w:rPr>
        <w:t xml:space="preserve">ава и </w:t>
      </w:r>
      <w:r>
        <w:rPr>
          <w:rFonts w:ascii="Times New Roman" w:hAnsi="Times New Roman" w:cs="Times New Roman"/>
          <w:sz w:val="28"/>
          <w:szCs w:val="28"/>
        </w:rPr>
        <w:lastRenderedPageBreak/>
        <w:t>компетенций педагогических кадров. Для этого в ближайшие годы предусматривается комплекс мер, включающий, в частности: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ежегодное доведение средней заработной платы педагогических работников муниципальных  образовательных организаций общего образовани</w:t>
      </w:r>
      <w:r>
        <w:rPr>
          <w:rFonts w:ascii="Times New Roman" w:hAnsi="Times New Roman" w:cs="Times New Roman"/>
          <w:sz w:val="28"/>
          <w:szCs w:val="28"/>
        </w:rPr>
        <w:t>я до уровня не менее 100% от среднемесячной начисленной заработной платы наемных работников в организациях, у индивидуальных предпринимателей и физических лиц во Владимирской области (среднемесячного дохода от трудовой деятельности);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ежегодное доведение ср</w:t>
      </w:r>
      <w:r>
        <w:rPr>
          <w:rFonts w:ascii="Times New Roman" w:hAnsi="Times New Roman" w:cs="Times New Roman"/>
          <w:sz w:val="28"/>
          <w:szCs w:val="28"/>
        </w:rPr>
        <w:t>едней заработной платы педагогических работников муниципальных дошкольных образовательных организаций до уровня не менее 100% от средней заработной платы в сфере общего образования во Владимирской области;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ежегодное доведение средней заработной платы педаг</w:t>
      </w:r>
      <w:r>
        <w:rPr>
          <w:rFonts w:ascii="Times New Roman" w:hAnsi="Times New Roman" w:cs="Times New Roman"/>
          <w:sz w:val="28"/>
          <w:szCs w:val="28"/>
        </w:rPr>
        <w:t>огических работников государственных (муниципальных) организаций дополнительного образования до уровня не менее 100% от средней заработной платы учителей во Владимирской области;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механизмов привлечения на работу в организации общего образования и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детей выпускников вузов (в том числе - непедагогических) и талантливых специалистов.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 быть обеспечен переход к качественно новому уровню индивидуализации образования через реализацию учебных траекторий в образовательных ор</w:t>
      </w:r>
      <w:r>
        <w:rPr>
          <w:rFonts w:ascii="Times New Roman" w:hAnsi="Times New Roman" w:cs="Times New Roman"/>
          <w:sz w:val="28"/>
          <w:szCs w:val="28"/>
        </w:rPr>
        <w:t>ганизациях всех форм собственности, в том числе в формах семейного образования, самообразования. Это потребует выхода на новый уровень развития дистанционного образования, распространение тьюторства и информационно-консультационных сервисов (навигаторов).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 условий для раннего развития детей в возрасте до трех лет, реализации программы психолого-педагогической, методической и консультативной помощи родителям детей, в том числе получающих дошкольное образование в семье, создания условий для по</w:t>
      </w:r>
      <w:r>
        <w:rPr>
          <w:rFonts w:ascii="Times New Roman" w:hAnsi="Times New Roman" w:cs="Times New Roman"/>
          <w:sz w:val="28"/>
          <w:szCs w:val="28"/>
        </w:rPr>
        <w:t>лучения гражданами, желающими принять на воспитание в свои семьи детей, оставшихся без попечения родителей, услуг психолого-педагогической, методической, консультативной помощи должна быть обеспечена доступность услуг консультативной помощи через сеть неко</w:t>
      </w:r>
      <w:r>
        <w:rPr>
          <w:rFonts w:ascii="Times New Roman" w:hAnsi="Times New Roman" w:cs="Times New Roman"/>
          <w:sz w:val="28"/>
          <w:szCs w:val="28"/>
        </w:rPr>
        <w:t>ммерческих организаций,  муниципальных организаций, центр психолого-педагогической помощи населению.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Приоритетной задачей улучшения качества и доступности образования всех видов и уровней является создание современной и безопасной цифровой образовательной </w:t>
      </w:r>
      <w:r>
        <w:rPr>
          <w:rFonts w:ascii="Times New Roman" w:hAnsi="Times New Roman" w:cs="Times New Roman"/>
          <w:sz w:val="28"/>
          <w:szCs w:val="28"/>
        </w:rPr>
        <w:t>среды.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предусматривается комплекс мер, направленный на оптимизацию, автоматизирование и совершенствование образовательных процессов для всех участников (учеников, педагогов, родителей).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качества образования за счет процессов цифровизац</w:t>
      </w:r>
      <w:r>
        <w:rPr>
          <w:rFonts w:ascii="Times New Roman" w:hAnsi="Times New Roman" w:cs="Times New Roman"/>
          <w:sz w:val="28"/>
          <w:szCs w:val="28"/>
        </w:rPr>
        <w:t xml:space="preserve">ии включает в </w:t>
      </w:r>
      <w:r>
        <w:rPr>
          <w:rFonts w:ascii="Times New Roman" w:hAnsi="Times New Roman" w:cs="Times New Roman"/>
          <w:sz w:val="28"/>
          <w:szCs w:val="28"/>
        </w:rPr>
        <w:lastRenderedPageBreak/>
        <w:t>себя: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целевой модели цифровой образовательной среды во все образовательные организации;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организациями информационно-сервисных платформ цифровой образовательной среды;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и функционирование сети центров </w:t>
      </w:r>
      <w:r>
        <w:rPr>
          <w:rFonts w:ascii="Times New Roman" w:hAnsi="Times New Roman" w:cs="Times New Roman"/>
          <w:sz w:val="28"/>
          <w:szCs w:val="28"/>
        </w:rPr>
        <w:t>образования естественно-научной и технологической направленностей;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информационного наполнения и функциональных возможностей открытых и общедоступных информационных ресурсов;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прохождение работниками, привлекаемыми к осуществлению образователь</w:t>
      </w:r>
      <w:r>
        <w:rPr>
          <w:rFonts w:ascii="Times New Roman" w:hAnsi="Times New Roman" w:cs="Times New Roman"/>
          <w:sz w:val="28"/>
          <w:szCs w:val="28"/>
        </w:rPr>
        <w:t>ной деятельности, повышения квалификации с целью повышения их компетенций в области современных технологий;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современных цифровых технологий в основные общеобразовательные программы.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Цели и задачи подпрограммы 1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Целями подпрограммы 1 являются: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обеспечение качества образования;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обеспечение доступности образования, в том числе онлайн-образования;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создание условий для внедрения современной и безопасной цифровой образовательной среды округа, обеспечивающей высокое качество и доступность об</w:t>
      </w:r>
      <w:r>
        <w:rPr>
          <w:rFonts w:ascii="Times New Roman" w:hAnsi="Times New Roman" w:cs="Times New Roman"/>
          <w:sz w:val="28"/>
          <w:szCs w:val="28"/>
        </w:rPr>
        <w:t>разования всех видов и уровней.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подпрограммы 1: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создание в системе общего и дополнительного образования равных возможностей для полноценного развития каждого ребенка и получения качественного образования;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привлекательности работы в д</w:t>
      </w:r>
      <w:r>
        <w:rPr>
          <w:rFonts w:ascii="Times New Roman" w:hAnsi="Times New Roman" w:cs="Times New Roman"/>
          <w:sz w:val="28"/>
          <w:szCs w:val="28"/>
        </w:rPr>
        <w:t>олжности педагога в муниципальных общеобразовательных организациях округа;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создание комплексной цифровой инфраструктуры системы образования округа.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Целевые показатели (индикаторы) подпрограммы 1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6511">
        <w:r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индикаторах и показателях подпрограммы 1 и их значениях представлены в таблице № 1 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решения поставленных задач вводятся следующие показатели: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 «Численность детей в возрасте от 3 до 7 лет, поставленных на учет для получения до</w:t>
      </w:r>
      <w:r>
        <w:rPr>
          <w:rFonts w:ascii="Times New Roman" w:hAnsi="Times New Roman" w:cs="Times New Roman"/>
          <w:sz w:val="28"/>
          <w:szCs w:val="28"/>
        </w:rPr>
        <w:t>школьного образования в текущем году» показывает потребность населения в услугах дошкольного образования для детей в возрасте от 3 до 7 лет в абсолютных показателях.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2  «Доступность дошкольного образования для детей в возрасте от 2 месяцев до 3 </w:t>
      </w:r>
      <w:r>
        <w:rPr>
          <w:rFonts w:ascii="Times New Roman" w:hAnsi="Times New Roman" w:cs="Times New Roman"/>
          <w:sz w:val="28"/>
          <w:szCs w:val="28"/>
        </w:rPr>
        <w:t>лет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</w:t>
      </w:r>
      <w:r>
        <w:rPr>
          <w:rFonts w:ascii="Times New Roman" w:hAnsi="Times New Roman" w:cs="Times New Roman"/>
          <w:sz w:val="28"/>
          <w:szCs w:val="28"/>
        </w:rPr>
        <w:t>е от 2 месяцев до 3 лет, находящихся в очереди на получение в текущем году дошкольного образования)» характеризует доступность услуг дошкольного образования для детей в возрасте до 3 лет.</w:t>
      </w:r>
    </w:p>
    <w:p w:rsidR="00F976E2" w:rsidRDefault="002C45ED">
      <w:pPr>
        <w:pStyle w:val="ConsPlusNormal0"/>
        <w:spacing w:before="220"/>
        <w:ind w:firstLine="540"/>
        <w:jc w:val="both"/>
        <w:rPr>
          <w:rStyle w:val="a3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3 «Численность детей в возрасте от 2 месяцев до 7 лет, ох</w:t>
      </w:r>
      <w:r>
        <w:rPr>
          <w:rFonts w:ascii="Times New Roman" w:hAnsi="Times New Roman" w:cs="Times New Roman"/>
          <w:sz w:val="28"/>
          <w:szCs w:val="28"/>
        </w:rPr>
        <w:t xml:space="preserve">ваченных услугами дошкольного образования, в том числе в негосударственных дошкольных образовательных организациях» </w:t>
      </w:r>
      <w:r>
        <w:rPr>
          <w:rStyle w:val="a3"/>
          <w:color w:val="000000"/>
          <w:sz w:val="28"/>
          <w:szCs w:val="28"/>
        </w:rPr>
        <w:t>характеризует количество детей дошкольного возраста, получающих услугу дошкольного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4 «Удельный вес численности детей</w:t>
      </w:r>
      <w:r>
        <w:rPr>
          <w:rFonts w:ascii="Times New Roman" w:hAnsi="Times New Roman" w:cs="Times New Roman"/>
          <w:sz w:val="28"/>
          <w:szCs w:val="28"/>
        </w:rPr>
        <w:t>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обучение» характеризует доступность качественных образовательных усл</w:t>
      </w:r>
      <w:r>
        <w:rPr>
          <w:rFonts w:ascii="Times New Roman" w:hAnsi="Times New Roman" w:cs="Times New Roman"/>
          <w:sz w:val="28"/>
          <w:szCs w:val="28"/>
        </w:rPr>
        <w:t>уг для детей-инвалидов и детей с ограниченными возможностями здоровья.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5 «Удельный вес педагогических работников, прошедших в течение последних  3-х лет повышение квалификации, от общего числа педагогических работников области» позволяет отслежи</w:t>
      </w:r>
      <w:r>
        <w:rPr>
          <w:rFonts w:ascii="Times New Roman" w:hAnsi="Times New Roman" w:cs="Times New Roman"/>
          <w:sz w:val="28"/>
          <w:szCs w:val="28"/>
        </w:rPr>
        <w:t>вать динамику подготовки педагогических работников.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6 «Отношение среднемесячной заработной платы педагогических работников муниципальных дошкольных образовательных организаций к средней заработной плате в общем образовании во Владимирской </w:t>
      </w:r>
      <w:r>
        <w:rPr>
          <w:rFonts w:ascii="Times New Roman" w:hAnsi="Times New Roman" w:cs="Times New Roman"/>
          <w:sz w:val="28"/>
          <w:szCs w:val="28"/>
        </w:rPr>
        <w:t>области» характеризует результативность перехода на эффективный контракт с педагогическими работниками дошкольных образовательных организаций, престиж профессии воспитателя, педагога и привлекательность ее для молодых специалистов.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7 «Отношение </w:t>
      </w:r>
      <w:r>
        <w:rPr>
          <w:rFonts w:ascii="Times New Roman" w:hAnsi="Times New Roman" w:cs="Times New Roman"/>
          <w:sz w:val="28"/>
          <w:szCs w:val="28"/>
        </w:rPr>
        <w:t>среднемесячной заработной платы педагогических работников муниципальных образовательных организаций общего образования к среднемесячной начисленной заработной плате наемных работников в организациях, у индивидуальных предпринимателей и физических лиц во Вл</w:t>
      </w:r>
      <w:r>
        <w:rPr>
          <w:rFonts w:ascii="Times New Roman" w:hAnsi="Times New Roman" w:cs="Times New Roman"/>
          <w:sz w:val="28"/>
          <w:szCs w:val="28"/>
        </w:rPr>
        <w:t xml:space="preserve">адимирской области (среднемесячному доходу от трудовой деятельности)» характеризует результативность перехода на эффективный контракт с педагогическими работниками общеобразовательных организаций, престиж профессии учителя, педагога и привлекательность ее </w:t>
      </w:r>
      <w:r>
        <w:rPr>
          <w:rFonts w:ascii="Times New Roman" w:hAnsi="Times New Roman" w:cs="Times New Roman"/>
          <w:sz w:val="28"/>
          <w:szCs w:val="28"/>
        </w:rPr>
        <w:t>для молодых специалистов.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Показатель 8 «Отношение среднемесячной заработной платы педагогических работников муниципальных организаций дополнительного образования к средней заработной плате учителей во Владимирской области» характеризует результативность пе</w:t>
      </w:r>
      <w:r>
        <w:rPr>
          <w:rFonts w:ascii="Times New Roman" w:hAnsi="Times New Roman" w:cs="Times New Roman"/>
          <w:sz w:val="28"/>
          <w:szCs w:val="28"/>
        </w:rPr>
        <w:t>рехода на эффективный контракт с педагогами дополнительного образования, престиж профессии педагога и привлекательность ее для молодых специалистов.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9 «Доля обучающихся, обеспеченных подвозом к общеобразовательным организациям школьными автобуса</w:t>
      </w:r>
      <w:r>
        <w:rPr>
          <w:rFonts w:ascii="Times New Roman" w:hAnsi="Times New Roman" w:cs="Times New Roman"/>
          <w:sz w:val="28"/>
          <w:szCs w:val="28"/>
        </w:rPr>
        <w:t>ми, в общей численности обучающихся, нуждающихся в подвозе» характеризует соответствующие условия, созданные для безопасной перевозки детей школьными автобусами до места учебы и обратно.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10 «Количество школьных автобусов, приобретенных в году по</w:t>
      </w:r>
      <w:r>
        <w:rPr>
          <w:rFonts w:ascii="Times New Roman" w:hAnsi="Times New Roman" w:cs="Times New Roman"/>
          <w:sz w:val="28"/>
          <w:szCs w:val="28"/>
        </w:rPr>
        <w:t>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организациях, реализующих основные общеобразовательные программы» характеризует количество школьных</w:t>
      </w:r>
      <w:r>
        <w:rPr>
          <w:rFonts w:ascii="Times New Roman" w:hAnsi="Times New Roman" w:cs="Times New Roman"/>
          <w:sz w:val="28"/>
          <w:szCs w:val="28"/>
        </w:rPr>
        <w:t xml:space="preserve"> автобусов, приобретенных для организации бесплатной перевозки обучающихся.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 11 «Доля организаций начального, основного и среднего общего образования, которые реализуют общеобразовательные программы в сетевой форме» показывает динамику роста кол</w:t>
      </w:r>
      <w:r>
        <w:rPr>
          <w:rFonts w:ascii="Times New Roman" w:hAnsi="Times New Roman" w:cs="Times New Roman"/>
          <w:sz w:val="28"/>
          <w:szCs w:val="28"/>
        </w:rPr>
        <w:t>ичества общеобразовательных организаций, реализующих программы начального, основного и среднего общего образования в сетевой форме.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12 «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Обеспечены выплаты денежного вознаграждения за классное руководство, предоставляемые педагогическим работника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 образовательных организаций, ежемесячно</w:t>
      </w:r>
      <w:r>
        <w:rPr>
          <w:rFonts w:ascii="Times New Roman" w:hAnsi="Times New Roman" w:cs="Times New Roman"/>
          <w:sz w:val="28"/>
          <w:szCs w:val="28"/>
        </w:rPr>
        <w:t>» характеризует охват педагогических работников общеобразовательных организаций, получивших ежемесячное денежное вознаграждение за классное руководство.</w:t>
      </w:r>
    </w:p>
    <w:p w:rsidR="00F976E2" w:rsidRDefault="002C45ED">
      <w:pPr>
        <w:pStyle w:val="ConsPlusNormal0"/>
        <w:spacing w:before="220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Показатель  13  «</w:t>
      </w:r>
      <w:r>
        <w:rPr>
          <w:rStyle w:val="14pt"/>
          <w:color w:val="000000"/>
        </w:rPr>
        <w:t xml:space="preserve"> Доля муниципальных систем общего образования</w:t>
      </w:r>
      <w:r>
        <w:rPr>
          <w:rStyle w:val="14pt"/>
          <w:color w:val="000000"/>
        </w:rPr>
        <w:t>, в которых разработаны и реализуются мероприятия по повышению качества образования в общеобразовательных организациях, показавших низкие образовательные результаты по итогам учебного года, и в общеобразовательных организациях, функционирующих в неблагопри</w:t>
      </w:r>
      <w:r>
        <w:rPr>
          <w:rStyle w:val="14pt"/>
          <w:color w:val="000000"/>
        </w:rPr>
        <w:t>ятных социальных условиях, в общем количестве муниципальных систем общего образования, имеющих общеобразовательные организации, показавшие низкие образовательные результаты по итогам учебного года, и (или) общеобразовательные организации, функционирующие в</w:t>
      </w:r>
      <w:r>
        <w:rPr>
          <w:rStyle w:val="14pt"/>
          <w:color w:val="000000"/>
        </w:rPr>
        <w:t xml:space="preserve"> неблагоприятных социальных условиях</w:t>
      </w:r>
      <w:r>
        <w:rPr>
          <w:rStyle w:val="14pt"/>
        </w:rPr>
        <w:t>» направлен на перевод школ, имеющих стабильно низкие результаты обучения и (или) функционирующих в неблагоприятных социальных условиях, в режим эффективного функционирования.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Style w:val="a3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14 </w:t>
      </w:r>
      <w:r>
        <w:rPr>
          <w:rStyle w:val="a3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Охват детей в возрасте 5-18 л</w:t>
      </w:r>
      <w:r>
        <w:rPr>
          <w:rFonts w:ascii="Times New Roman" w:hAnsi="Times New Roman" w:cs="Times New Roman"/>
          <w:sz w:val="28"/>
          <w:szCs w:val="28"/>
        </w:rPr>
        <w:t>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5-18 лет)</w:t>
      </w:r>
      <w:r>
        <w:rPr>
          <w:rStyle w:val="a3"/>
          <w:color w:val="000000"/>
          <w:sz w:val="28"/>
          <w:szCs w:val="28"/>
        </w:rPr>
        <w:t>» характеризует доступность и востребованность услуг дополнительного образования детей.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lastRenderedPageBreak/>
        <w:t>Показатель 15 «Д</w:t>
      </w:r>
      <w:r>
        <w:rPr>
          <w:rFonts w:ascii="Times New Roman" w:hAnsi="Times New Roman" w:cs="Times New Roman"/>
          <w:sz w:val="28"/>
          <w:szCs w:val="28"/>
        </w:rPr>
        <w:t>оля детей с ограниченными возможностями здоровья, охваченных программами дополнительного образования, в том числе с использованием дистанционных технологий от общего числа детей указанной категории» характеризует доступность качественных у</w:t>
      </w:r>
      <w:r>
        <w:rPr>
          <w:rFonts w:ascii="Times New Roman" w:hAnsi="Times New Roman" w:cs="Times New Roman"/>
          <w:sz w:val="28"/>
          <w:szCs w:val="28"/>
        </w:rPr>
        <w:t>слуг дополнительного образования для детей с ограниченными возможностями здоровья.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16 «Удельный вес детей школьного возраста, подлежащих отдыху в организациях отдыха детей и их оздоровления в каникулярный период за счет средств субсидии из облас</w:t>
      </w:r>
      <w:r>
        <w:rPr>
          <w:rFonts w:ascii="Times New Roman" w:hAnsi="Times New Roman" w:cs="Times New Roman"/>
          <w:sz w:val="28"/>
          <w:szCs w:val="28"/>
        </w:rPr>
        <w:t>тного бюджета бюджетам муниципальных образований на организацию отдыха детей в каникулярное время (к общему числу детей от 7 до 17 лет)» отражает уровень доступности отдыха и оздоровления детей в организациях отдыха детей и их оздоровления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потребностями граждан независимо от места жительства, социального статуса семьи, а также уровень удовлетворения потребности населения в услугах отдыха и оздоровления детей в каникулярный период.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17 «Удельный вес обучающихся в организациях по об</w:t>
      </w:r>
      <w:r>
        <w:rPr>
          <w:rFonts w:ascii="Times New Roman" w:hAnsi="Times New Roman" w:cs="Times New Roman"/>
          <w:sz w:val="28"/>
          <w:szCs w:val="28"/>
        </w:rPr>
        <w:t>разовательным программам начального общего, основного общего, среднего общего образования, подлежащих культурно-экскурсионному обслуживанию в за счет средств субсидии из областного бюджета бюджетам муниципальных образований на организацию отдыха детей (к о</w:t>
      </w:r>
      <w:r>
        <w:rPr>
          <w:rFonts w:ascii="Times New Roman" w:hAnsi="Times New Roman" w:cs="Times New Roman"/>
          <w:sz w:val="28"/>
          <w:szCs w:val="28"/>
        </w:rPr>
        <w:t>бщему числу обучающихся 1 - 11 классов в организациях по образовательным программам начального общего, основного общего, среднего общего образования)» характеризует организацию культурно-экскурсионного обслуживания организованных групп детей, отражает долю</w:t>
      </w:r>
      <w:r>
        <w:rPr>
          <w:rFonts w:ascii="Times New Roman" w:hAnsi="Times New Roman" w:cs="Times New Roman"/>
          <w:sz w:val="28"/>
          <w:szCs w:val="28"/>
        </w:rPr>
        <w:t xml:space="preserve"> детей, совершивших экскурсионные и познавательные поездки по городам Владимирской области и близлежащих регионов.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18 «Обеспечены бесплатным горячим питанием обучающиеся, получающие начальное общее образование в государственных и муниципальных о</w:t>
      </w:r>
      <w:r>
        <w:rPr>
          <w:rFonts w:ascii="Times New Roman" w:hAnsi="Times New Roman" w:cs="Times New Roman"/>
          <w:sz w:val="28"/>
          <w:szCs w:val="28"/>
        </w:rPr>
        <w:t>бразовательных организациях» характеризует эффективность организации питания и обеспечение социальных гарантий для указанной категории обучающихся.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19 «У</w:t>
      </w:r>
      <w:r>
        <w:rPr>
          <w:rStyle w:val="14pt"/>
          <w:color w:val="000000"/>
        </w:rPr>
        <w:t>дельный вес учащихся 5-11 классов, обеспеченных горячим питанием, от общей численности обуча</w:t>
      </w:r>
      <w:r>
        <w:rPr>
          <w:rStyle w:val="14pt"/>
          <w:color w:val="000000"/>
        </w:rPr>
        <w:t xml:space="preserve">ющихся данной возрастной группы» </w:t>
      </w:r>
      <w:r>
        <w:rPr>
          <w:rFonts w:ascii="Times New Roman" w:hAnsi="Times New Roman" w:cs="Times New Roman"/>
          <w:sz w:val="28"/>
          <w:szCs w:val="28"/>
        </w:rPr>
        <w:t>характеризует эффективность организации питания и обеспечение социальных гарантий для указанной категории обучающихся.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20 «Доля детей-инвалидов дошкольного возраста, охваченных социальной поддержкой» указывает на</w:t>
      </w:r>
      <w:r>
        <w:rPr>
          <w:rFonts w:ascii="Times New Roman" w:hAnsi="Times New Roman" w:cs="Times New Roman"/>
          <w:sz w:val="28"/>
          <w:szCs w:val="28"/>
        </w:rPr>
        <w:t xml:space="preserve"> удельный вес детей-инвалидов дошкольного возраста, реализовавших право на меры социальной поддержки.</w:t>
      </w:r>
    </w:p>
    <w:p w:rsidR="00F976E2" w:rsidRDefault="002C45ED">
      <w:pPr>
        <w:pStyle w:val="ConsPlusNormal0"/>
        <w:spacing w:before="220"/>
        <w:ind w:firstLine="540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21 </w:t>
      </w:r>
      <w:r>
        <w:rPr>
          <w:rStyle w:val="a3"/>
          <w:sz w:val="28"/>
          <w:szCs w:val="28"/>
        </w:rPr>
        <w:t>«Доля работников муниципальных образовательных организаций, получивших компенсацию расходов на оплату жилых помещений, отопления и освещения</w:t>
      </w:r>
      <w:r>
        <w:rPr>
          <w:rStyle w:val="a3"/>
          <w:sz w:val="28"/>
          <w:szCs w:val="28"/>
        </w:rPr>
        <w:t>, в общей численности работников муниципальных образовательных организаций, имеющих право на предоставление компенсации расходов на оплату жилых помещений, отопления и освещения» характеризует долю работников муниципальных образовательных организаций, поль</w:t>
      </w:r>
      <w:r>
        <w:rPr>
          <w:rStyle w:val="a3"/>
          <w:sz w:val="28"/>
          <w:szCs w:val="28"/>
        </w:rPr>
        <w:t>зующихся мерами социальной поддержки.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Показатель 22 «Количество муниципальных дошкольных образовательных организаций, в которых проведены мероприятия   по антитеррористической защищенности и безопасности (за исключением мероприятий по обеспечению охраной </w:t>
      </w:r>
      <w:r>
        <w:rPr>
          <w:rFonts w:ascii="Times New Roman" w:hAnsi="Times New Roman" w:cs="Times New Roman"/>
          <w:sz w:val="28"/>
          <w:szCs w:val="28"/>
        </w:rPr>
        <w:t>сотрудниками частных охранных организаций, подразделениями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</w:t>
      </w:r>
      <w:r>
        <w:rPr>
          <w:rFonts w:ascii="Times New Roman" w:hAnsi="Times New Roman" w:cs="Times New Roman"/>
          <w:sz w:val="28"/>
          <w:szCs w:val="28"/>
        </w:rPr>
        <w:t>ной власти, имеющих право на создание ведомственной охраны) и по подготовке к началу учебного года» определяет количество муниципальных дошкольных образовательных организаций, в которых проведены мероприятия по подготовке к началу учебного года.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</w:t>
      </w:r>
      <w:r>
        <w:rPr>
          <w:rFonts w:ascii="Times New Roman" w:hAnsi="Times New Roman" w:cs="Times New Roman"/>
          <w:sz w:val="28"/>
          <w:szCs w:val="28"/>
        </w:rPr>
        <w:t xml:space="preserve"> 23 «Количество муниципальных общеобразовательных организаций, в которых проведены мероприятия  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</w:t>
      </w:r>
      <w:r>
        <w:rPr>
          <w:rFonts w:ascii="Times New Roman" w:hAnsi="Times New Roman" w:cs="Times New Roman"/>
          <w:sz w:val="28"/>
          <w:szCs w:val="28"/>
        </w:rPr>
        <w:t>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</w:t>
      </w:r>
      <w:r>
        <w:rPr>
          <w:rFonts w:ascii="Times New Roman" w:hAnsi="Times New Roman" w:cs="Times New Roman"/>
          <w:sz w:val="28"/>
          <w:szCs w:val="28"/>
        </w:rPr>
        <w:t>ны) и по подготовке к началу учебного года» определяет количество муниципальных общеобразовательных организаций, в которых проведены мероприятия по подготовке к началу учебного года.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24 «Количество муниципальных оздоровительных лагерей, в которы</w:t>
      </w:r>
      <w:r>
        <w:rPr>
          <w:rFonts w:ascii="Times New Roman" w:hAnsi="Times New Roman" w:cs="Times New Roman"/>
          <w:sz w:val="28"/>
          <w:szCs w:val="28"/>
        </w:rPr>
        <w:t>х проведены мероприятия  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военизированными и сторожевыми п</w:t>
      </w:r>
      <w:r>
        <w:rPr>
          <w:rFonts w:ascii="Times New Roman" w:hAnsi="Times New Roman" w:cs="Times New Roman"/>
          <w:sz w:val="28"/>
          <w:szCs w:val="28"/>
        </w:rPr>
        <w:t>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летнему периоду» определяет количество муниципаль</w:t>
      </w:r>
      <w:r>
        <w:rPr>
          <w:rFonts w:ascii="Times New Roman" w:hAnsi="Times New Roman" w:cs="Times New Roman"/>
          <w:sz w:val="28"/>
          <w:szCs w:val="28"/>
        </w:rPr>
        <w:t>ных оздоровительных лагерей, в которых проведены мероприятия по подготовке к летнему периоду.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25 «Удельный вес численности учителей общеобразовательных организаций в возрасте до 35 лет в общей численности учителей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» характеризует кадровый ресурс системы образования. 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26 «Процент закрепляемости молодых специалистов (3 года с момента приема на работу)» характеризует эффективность работы администрации образовательного учреждения с молодыми педагогами.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</w:t>
      </w:r>
      <w:r>
        <w:rPr>
          <w:rFonts w:ascii="Times New Roman" w:hAnsi="Times New Roman" w:cs="Times New Roman"/>
          <w:sz w:val="28"/>
          <w:szCs w:val="28"/>
        </w:rPr>
        <w:t>тель 27 «Удельный вес численности обучающихся по программам начального общего, основного общего и среднего общего образования, участвующих в олимпиадах и конкурсах различного уровня, в общей численности обучающихся по программам начального общего, основног</w:t>
      </w:r>
      <w:r>
        <w:rPr>
          <w:rFonts w:ascii="Times New Roman" w:hAnsi="Times New Roman" w:cs="Times New Roman"/>
          <w:sz w:val="28"/>
          <w:szCs w:val="28"/>
        </w:rPr>
        <w:t xml:space="preserve">о общего и среднего общего образования» характеризует качество образования в части внеучебных достижений обучающихся, </w:t>
      </w:r>
      <w:r>
        <w:rPr>
          <w:rFonts w:ascii="Times New Roman" w:hAnsi="Times New Roman" w:cs="Times New Roman"/>
          <w:sz w:val="28"/>
          <w:szCs w:val="28"/>
        </w:rPr>
        <w:lastRenderedPageBreak/>
        <w:t>а также результативность мероприятий по поддержке талантливых детей и молодежи.</w:t>
      </w:r>
    </w:p>
    <w:p w:rsidR="00F976E2" w:rsidRDefault="00F976E2">
      <w:pPr>
        <w:shd w:val="clear" w:color="auto" w:fill="FFFFFF"/>
        <w:ind w:left="82" w:right="60" w:firstLine="62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shd w:val="clear" w:color="auto" w:fill="FFFFFF"/>
        <w:ind w:left="82" w:right="60" w:firstLine="627"/>
        <w:jc w:val="both"/>
        <w:outlineLvl w:val="1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28 «Уровень удовлетворенности населения качеством образовательных услуг» </w:t>
      </w:r>
      <w:r>
        <w:rPr>
          <w:rStyle w:val="a3"/>
          <w:sz w:val="28"/>
          <w:szCs w:val="28"/>
        </w:rPr>
        <w:t>характеризует оценку гражданами условий осуществления образовательной деятельности, созданных в ДОУ, школах и учреждениях дополнительного образования.</w:t>
      </w:r>
    </w:p>
    <w:p w:rsidR="00F976E2" w:rsidRDefault="00F976E2">
      <w:pPr>
        <w:shd w:val="clear" w:color="auto" w:fill="FFFFFF"/>
        <w:ind w:left="82" w:right="60" w:firstLine="627"/>
        <w:jc w:val="both"/>
        <w:outlineLvl w:val="1"/>
        <w:rPr>
          <w:rStyle w:val="a3"/>
          <w:sz w:val="28"/>
          <w:szCs w:val="28"/>
        </w:rPr>
      </w:pPr>
    </w:p>
    <w:p w:rsidR="00F976E2" w:rsidRDefault="002C45ED">
      <w:pPr>
        <w:ind w:firstLine="539"/>
        <w:contextualSpacing/>
        <w:jc w:val="both"/>
      </w:pPr>
      <w:r>
        <w:rPr>
          <w:rStyle w:val="14pt"/>
        </w:rPr>
        <w:t>Показатель 29.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Доля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 в возрасте от 5 до 18 лет, получающих дополнительное образование с использованием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сертификата дополнительного образования, </w:t>
      </w:r>
      <w:r>
        <w:rPr>
          <w:rFonts w:ascii="Times New Roman" w:eastAsia="Times New Roman" w:hAnsi="Times New Roman" w:cs="Times New Roman"/>
          <w:sz w:val="28"/>
          <w:szCs w:val="28"/>
        </w:rPr>
        <w:t>в общей численности детей, получающих дополнительное образование за счет бюджетных средств (за исключением обучающихся в 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овательных организациях дополнительного образования детей со специальными наименованиями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школа», «детская театральная </w:t>
      </w:r>
      <w:r>
        <w:rPr>
          <w:rFonts w:ascii="Times New Roman" w:eastAsia="Times New Roman" w:hAnsi="Times New Roman" w:cs="Times New Roman"/>
          <w:sz w:val="28"/>
          <w:szCs w:val="28"/>
        </w:rPr>
        <w:t>школа», «детская цирковая школа», «детская школа художественных ремесел» (далее - детские школы искусств).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 х</w:t>
      </w:r>
      <w:r>
        <w:rPr>
          <w:rFonts w:ascii="Times New Roman" w:hAnsi="Times New Roman" w:cs="Times New Roman"/>
          <w:sz w:val="28"/>
          <w:szCs w:val="28"/>
        </w:rPr>
        <w:t>арактеризует степень внедрения механизма персонифицированного учета дополнительного образования детей.</w:t>
      </w:r>
    </w:p>
    <w:p w:rsidR="00F976E2" w:rsidRDefault="002C45ED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Определяется отношением числа детей в возра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 от 5 до 18 лет, использующих для получения дополнительного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образования сертификаты дополнительного образования, к общей численности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детей в возрасте от 5 до 18 лет, получающих дополнительное образование за счет бюджетных средств (за исключением обучающ</w:t>
      </w:r>
      <w:r>
        <w:rPr>
          <w:rFonts w:ascii="Times New Roman" w:eastAsia="Times New Roman" w:hAnsi="Times New Roman" w:cs="Times New Roman"/>
          <w:sz w:val="28"/>
          <w:szCs w:val="28"/>
        </w:rPr>
        <w:t>ихся в детских школах искусств).</w:t>
      </w:r>
    </w:p>
    <w:p w:rsidR="00F976E2" w:rsidRDefault="002C45ED">
      <w:pPr>
        <w:widowControl/>
        <w:tabs>
          <w:tab w:val="left" w:pos="567"/>
          <w:tab w:val="center" w:pos="53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Рассчитывается по формуле: </w:t>
      </w:r>
    </w:p>
    <w:p w:rsidR="00F976E2" w:rsidRDefault="00F976E2">
      <w:pPr>
        <w:widowControl/>
        <w:tabs>
          <w:tab w:val="left" w:pos="567"/>
          <w:tab w:val="center" w:pos="531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6E2" w:rsidRDefault="002C45ED">
      <w:pPr>
        <w:widowControl/>
        <w:tabs>
          <w:tab w:val="left" w:pos="567"/>
          <w:tab w:val="center" w:pos="531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Спдо= (Чспдо / Чобуч5-18)*100%,</w:t>
      </w:r>
    </w:p>
    <w:p w:rsidR="00F976E2" w:rsidRDefault="002C45ED">
      <w:pPr>
        <w:widowControl/>
        <w:tabs>
          <w:tab w:val="left" w:pos="567"/>
          <w:tab w:val="center" w:pos="531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где:</w:t>
      </w:r>
    </w:p>
    <w:p w:rsidR="00F976E2" w:rsidRDefault="00F976E2">
      <w:pPr>
        <w:widowControl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76E2" w:rsidRDefault="002C45E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Чспдо – численность детей в возрасте от 5 до 18 лет, использующих для получения дополнительного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 сертификаты дополнительного образования;</w:t>
      </w:r>
    </w:p>
    <w:p w:rsidR="00F976E2" w:rsidRDefault="002C45E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81D41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Чобуч5-18 – общая численность детей в возрасте от 5 до 18 лет получающих дополнительное образование по программам, финансовое обеспечение которых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81D41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осуществляется за счет бюджетных средств (за исключением обучающих в детских школах искусств) (пообъектный мон</w:t>
      </w:r>
      <w:r>
        <w:rPr>
          <w:rFonts w:ascii="Times New Roman" w:eastAsia="Times New Roman" w:hAnsi="Times New Roman" w:cs="Times New Roman"/>
          <w:sz w:val="28"/>
          <w:szCs w:val="28"/>
        </w:rPr>
        <w:t>иторинг).</w:t>
      </w:r>
    </w:p>
    <w:p w:rsidR="00F976E2" w:rsidRDefault="00F976E2">
      <w:pPr>
        <w:ind w:firstLine="540"/>
        <w:jc w:val="both"/>
        <w:rPr>
          <w:rStyle w:val="14pt"/>
        </w:rPr>
      </w:pPr>
    </w:p>
    <w:p w:rsidR="00F976E2" w:rsidRDefault="002C45ED">
      <w:pPr>
        <w:ind w:firstLine="540"/>
        <w:jc w:val="both"/>
      </w:pPr>
      <w:r>
        <w:rPr>
          <w:rStyle w:val="14pt"/>
        </w:rPr>
        <w:t>Показатель 30. «Д</w:t>
      </w:r>
      <w:r>
        <w:rPr>
          <w:rStyle w:val="14pt"/>
          <w:rFonts w:eastAsia="Times New Roman"/>
          <w:iCs/>
        </w:rPr>
        <w:t xml:space="preserve">оля детей в возрасте от 5 </w:t>
      </w:r>
      <w:r>
        <w:rPr>
          <w:rStyle w:val="14pt"/>
          <w:rFonts w:eastAsia="Times New Roman"/>
          <w:iCs/>
          <w:color w:val="000000" w:themeColor="text1"/>
        </w:rPr>
        <w:t xml:space="preserve">до 18 лет, </w:t>
      </w:r>
      <w:r>
        <w:rPr>
          <w:rStyle w:val="14pt"/>
          <w:rFonts w:eastAsia="Times New Roman"/>
          <w:iCs/>
        </w:rPr>
        <w:t>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Характеризует степень внедрения механизма персон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ифицированного финансирования и доступность дополнительного образования.</w:t>
      </w:r>
    </w:p>
    <w:p w:rsidR="00F976E2" w:rsidRDefault="002C45E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ab/>
        <w:t>Определяется отношением числа детей в возрасте от 5 до 18 лет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, обучающихся по дополнительным общеразвивающим программам за счет социального сертификата на получение муниципальной усл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уги в социальной сфере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, к общей численности детей в возрасте от 5 до 18 лет, проживающих на территории муниципалитета.</w:t>
      </w:r>
    </w:p>
    <w:p w:rsidR="00F976E2" w:rsidRDefault="002C45ED">
      <w:pPr>
        <w:widowControl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Рассчитывается по формуле: </w:t>
      </w:r>
    </w:p>
    <w:p w:rsidR="00F976E2" w:rsidRDefault="00F976E2">
      <w:pPr>
        <w:widowControl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F976E2" w:rsidRDefault="002C45ED">
      <w:pPr>
        <w:widowControl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Спф= (Чдспф / Ч5-18)*100%, </w:t>
      </w:r>
    </w:p>
    <w:p w:rsidR="00F976E2" w:rsidRDefault="002C45ED">
      <w:pPr>
        <w:widowControl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lastRenderedPageBreak/>
        <w:t>где:</w:t>
      </w:r>
    </w:p>
    <w:p w:rsidR="00F976E2" w:rsidRDefault="002C45ED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Чдспф – общая численность детей,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обучающихся по дополнительным общеразвиваю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щим программам за счет социального сертификата на получение муниципальной услуги в социальной сфере</w:t>
      </w:r>
    </w:p>
    <w:p w:rsidR="00F976E2" w:rsidRDefault="002C45ED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en-US"/>
        </w:rPr>
        <w:t xml:space="preserve">Ч5-18 - численность детей в возрасте от 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5 до 18 лет, проживающих на территории муниципалитета.</w:t>
      </w:r>
    </w:p>
    <w:p w:rsidR="00F976E2" w:rsidRDefault="002C45ED">
      <w:pPr>
        <w:pStyle w:val="ConsPlusNormal0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ab/>
      </w:r>
    </w:p>
    <w:p w:rsidR="00F976E2" w:rsidRDefault="002C45ED">
      <w:pPr>
        <w:pStyle w:val="ConsPlusNormal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Показатель 31 « Количество образовательных организаций, в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которых проведены мероприятия по укреплению материально-технической базы» характеризует количество образовательных организаций, в которых проведены мероприятия по укреплению материально-технической базы.</w:t>
      </w:r>
    </w:p>
    <w:p w:rsidR="00F976E2" w:rsidRDefault="002C45E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ab/>
        <w:t>Показатель 32 «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Д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оля обучающихся 1 классов муниципал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ьных и частных общеобразовательных организаций, обеспеченных местами в группах продленного дня, от общего количества обучающихся 1 классов муниципальных и частных общеобразовательных организаций, нуждающихся в местах в группах продленного дня» характеризуе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т долю обучающихся 1 классов муниципальных и частных общеобразовательных организаций, обеспеченных местами в группах продленного дня, от общего количества обучающихся 1 классов муниципальных и частных общеобразовательных организаций, нуждающихся в местах в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группах продленного дня.</w:t>
      </w:r>
    </w:p>
    <w:p w:rsidR="00F976E2" w:rsidRDefault="002C45E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ab/>
        <w:t>Показатель 33 «Созданы современные условия для отдыха детей и их оздоровления, путем проведения капитального ремонта объектов отдыха детей и их оздоровления» характеризует количество объектов в которых созданы современные условия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 для отдыха детей и их оздоровления, путем проведения капитального ремонта объектов отдыха детей и их оздоровления.</w:t>
      </w:r>
    </w:p>
    <w:p w:rsidR="00F976E2" w:rsidRDefault="002C45E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en-US"/>
        </w:rPr>
        <w:tab/>
        <w:t>Показатель 34 «</w:t>
      </w: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en-US"/>
        </w:rPr>
        <w:t>Обеспечены выплаты ежемесячного денежного вознаграждения советникам директоров по воспитанию и взаимодействию с детскими общ</w:t>
      </w: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en-US"/>
        </w:rPr>
        <w:t>ественными объединениями» характеризует число советников и ректоров по воспитанию и взаимодействию с детскими общественными объединениями, которым обеспечены выплаты ежемесячного денежного вознаграждения.</w:t>
      </w:r>
    </w:p>
    <w:p w:rsidR="00F976E2" w:rsidRDefault="002C45E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en-US"/>
        </w:rPr>
        <w:tab/>
        <w:t>Показатель 35 «</w:t>
      </w:r>
      <w:r>
        <w:rPr>
          <w:rFonts w:ascii="Times New Roman" w:eastAsiaTheme="minorHAnsi" w:hAnsi="Times New Roman" w:cs="Times New Roman"/>
          <w:iCs/>
          <w:sz w:val="28"/>
          <w:szCs w:val="28"/>
          <w:shd w:val="clear" w:color="auto" w:fill="FFFFFF"/>
          <w:lang w:eastAsia="en-US"/>
        </w:rPr>
        <w:t>В муниципальных общеобразовательных</w:t>
      </w:r>
      <w:r>
        <w:rPr>
          <w:rFonts w:ascii="Times New Roman" w:eastAsiaTheme="minorHAnsi" w:hAnsi="Times New Roman" w:cs="Times New Roman"/>
          <w:iCs/>
          <w:sz w:val="28"/>
          <w:szCs w:val="28"/>
          <w:shd w:val="clear" w:color="auto" w:fill="FFFFFF"/>
          <w:lang w:eastAsia="en-US"/>
        </w:rPr>
        <w:t xml:space="preserve"> организаций реализованы мероприятия по обеспечению деятельности советников директора по воспитанию и взаимодействию с детскими общественными объединениями» характеризует число советников директора по воспитанию и взаимодействию с детскими общественными об</w:t>
      </w:r>
      <w:r>
        <w:rPr>
          <w:rFonts w:ascii="Times New Roman" w:eastAsiaTheme="minorHAnsi" w:hAnsi="Times New Roman" w:cs="Times New Roman"/>
          <w:iCs/>
          <w:sz w:val="28"/>
          <w:szCs w:val="28"/>
          <w:shd w:val="clear" w:color="auto" w:fill="FFFFFF"/>
          <w:lang w:eastAsia="en-US"/>
        </w:rPr>
        <w:t>ъединениями, получающих заработную плату в муниципальных общеобразовательных организациях.</w:t>
      </w:r>
    </w:p>
    <w:p w:rsidR="00F976E2" w:rsidRDefault="002C45E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en-US"/>
        </w:rPr>
        <w:tab/>
        <w:t>Показатель 36 «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Число общеобразовательных организаций, реализующих программы углубленного и  профильного изучения  предметов, в том числе естественно-научной, аграрной, социально-педагогической и инженерной направленности» характеризует число общеобразовательных организац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ий, реализующих программы углубленного и  профильного изучения  предметов, в том числе естественно-научной, аграрной, социально-педагогической и инженерной направленности. </w:t>
      </w:r>
    </w:p>
    <w:p w:rsidR="00F976E2" w:rsidRDefault="002C45ED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ab/>
        <w:t>Показатель 37 «Количество муниципальных общеобразовательных организаций, которым о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казана поддержка по содействию развития материально-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lastRenderedPageBreak/>
        <w:t>технической базы кадетских (казачьих кадетских) классов общеобразовательных организаций, реализующих кадетское образование, содействию обеспечения питанием, форменной парадной одеждой обучающихся в кадетс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ких (казачьих кадетских) классах общеобразовательных организаций, реализующих кадетское образование» характеризует количество муниципальных общеобразовательных организаций, которым оказана поддержка по содействию развития материально-технической базы кадет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ских (казачьих кадетских) классов общеобразовательных организаций, реализующих кадетское образование, содействию обеспечения питанием, форменной парадной одеждой обучающихся в кадетских (казачьих кадетских) классах общеобразовательных организаций, реализую</w:t>
      </w: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щих кадетское образование.</w:t>
      </w:r>
    </w:p>
    <w:p w:rsidR="00F976E2" w:rsidRDefault="00F976E2">
      <w:pPr>
        <w:pStyle w:val="a4"/>
        <w:shd w:val="clear" w:color="auto" w:fill="auto"/>
        <w:ind w:right="-186" w:firstLine="540"/>
        <w:rPr>
          <w:rStyle w:val="14pt"/>
          <w:b/>
          <w:color w:val="000000"/>
        </w:rPr>
      </w:pPr>
    </w:p>
    <w:p w:rsidR="00F976E2" w:rsidRDefault="002C45ED">
      <w:pPr>
        <w:pStyle w:val="a4"/>
        <w:shd w:val="clear" w:color="auto" w:fill="auto"/>
        <w:ind w:right="-186" w:firstLine="540"/>
        <w:rPr>
          <w:rStyle w:val="14pt"/>
          <w:color w:val="000000"/>
        </w:rPr>
      </w:pPr>
      <w:r>
        <w:rPr>
          <w:rStyle w:val="14pt"/>
          <w:b/>
          <w:color w:val="000000"/>
        </w:rPr>
        <w:t>По итогам реализации Подпрограммы</w:t>
      </w:r>
      <w:r>
        <w:rPr>
          <w:rStyle w:val="14pt"/>
          <w:color w:val="000000"/>
        </w:rPr>
        <w:t>:</w:t>
      </w:r>
    </w:p>
    <w:p w:rsidR="00F976E2" w:rsidRDefault="00F976E2">
      <w:pPr>
        <w:pStyle w:val="a4"/>
        <w:shd w:val="clear" w:color="auto" w:fill="auto"/>
        <w:ind w:right="-186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будут ликвидированы очереди на зачисление детей в возрасте от 2 месяцев до 7 лет в дошкольные образовательные организации;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выполнены государственные гарантии общедоступности и бесплатности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и общего образования;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 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составит не менее 1,8% в общей численности детей-инвалидов, кото</w:t>
      </w:r>
      <w:r>
        <w:rPr>
          <w:rFonts w:ascii="Times New Roman" w:hAnsi="Times New Roman" w:cs="Times New Roman"/>
          <w:sz w:val="28"/>
          <w:szCs w:val="28"/>
        </w:rPr>
        <w:t>рым не противопоказано данное обучение;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к 2030 году доля педагогических работников, прошедших повышение квалификации, от общего числа педагогических работников Собинского муниципального округа составит 89%;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средняя заработная плата педагогических работ</w:t>
      </w:r>
      <w:r>
        <w:rPr>
          <w:rFonts w:ascii="Times New Roman" w:hAnsi="Times New Roman" w:cs="Times New Roman"/>
          <w:sz w:val="28"/>
          <w:szCs w:val="28"/>
        </w:rPr>
        <w:t>ников муниципальных дошкольных образовательных организаций ежегодно составит не менее 100% от средней заработной платы в сфере общего образования во Владимирской области;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средняя заработная плата педагогических работников муниципальных образовательных ор</w:t>
      </w:r>
      <w:r>
        <w:rPr>
          <w:rFonts w:ascii="Times New Roman" w:hAnsi="Times New Roman" w:cs="Times New Roman"/>
          <w:sz w:val="28"/>
          <w:szCs w:val="28"/>
        </w:rPr>
        <w:t>ганизаций общего образования ежегодно составит не менее 100% от среднемесячной начисленной заработной платы наемных работников в организациях, у индивидуальных предпринимателей и физических лиц во Владимирской области (среднемесячного дохода от трудовой де</w:t>
      </w:r>
      <w:r>
        <w:rPr>
          <w:rFonts w:ascii="Times New Roman" w:hAnsi="Times New Roman" w:cs="Times New Roman"/>
          <w:sz w:val="28"/>
          <w:szCs w:val="28"/>
        </w:rPr>
        <w:t>ятельности);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средняя заработная плата педагогических работников муниципальных организаций дополнительного образования ежегодно составит не менее 100% от средней заработной платы учителей во Владимирской области;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увеличится доля обучающихся, обеспеченны</w:t>
      </w:r>
      <w:r>
        <w:rPr>
          <w:rFonts w:ascii="Times New Roman" w:hAnsi="Times New Roman" w:cs="Times New Roman"/>
          <w:sz w:val="28"/>
          <w:szCs w:val="28"/>
        </w:rPr>
        <w:t>х подвозом к общеобразовательным организациям школьными автобусами;</w:t>
      </w:r>
    </w:p>
    <w:p w:rsidR="00F976E2" w:rsidRDefault="002C45ED">
      <w:pPr>
        <w:ind w:firstLine="540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к 2030 году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не менее 70% организаций реализуют программы начального общего, основного общего и среднего общего образования в сетевой форме;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- не менее 245 педагогическим работникам </w:t>
      </w: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обеспечены ежемесячные выплаты денежного вознаграждения за классное руководство;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 к 2030 году в 5,9 %   общеобразовательных организациях, показавших низкие образовательные результаты по итогам учебного года, и в общеобразо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вательных организациях, функционирующих в неблагоприятных социальных условиях, </w:t>
      </w:r>
      <w:r>
        <w:rPr>
          <w:rFonts w:ascii="Times New Roman" w:hAnsi="Times New Roman" w:cs="Times New Roman"/>
          <w:sz w:val="28"/>
          <w:szCs w:val="28"/>
        </w:rPr>
        <w:lastRenderedPageBreak/>
        <w:t>разработаны и реализуются мероприятия по повышению качества образования в общеобразовательных организациях;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не менее 75% детей в возрасте от 5 до 18 лет будут иметь возможност</w:t>
      </w:r>
      <w:r>
        <w:rPr>
          <w:rFonts w:ascii="Times New Roman" w:hAnsi="Times New Roman" w:cs="Times New Roman"/>
          <w:sz w:val="28"/>
          <w:szCs w:val="28"/>
        </w:rPr>
        <w:t xml:space="preserve">ь обучаться по дополнительным образовательным программам; </w:t>
      </w:r>
    </w:p>
    <w:p w:rsidR="00F976E2" w:rsidRDefault="002C45ED">
      <w:pPr>
        <w:pStyle w:val="ConsPlusNormal0"/>
        <w:ind w:firstLine="540"/>
        <w:jc w:val="both"/>
      </w:pPr>
      <w:r>
        <w:rPr>
          <w:rStyle w:val="14pt4"/>
          <w:color w:val="000000"/>
          <w:u w:val="none"/>
        </w:rPr>
        <w:t>- 70%</w:t>
      </w:r>
      <w:r>
        <w:rPr>
          <w:rFonts w:ascii="Times New Roman" w:hAnsi="Times New Roman" w:cs="Times New Roman"/>
          <w:sz w:val="28"/>
          <w:szCs w:val="28"/>
        </w:rPr>
        <w:t xml:space="preserve"> детей с ограниченными возможностями здоровья будут охвачены программами дополнительного образования, в том числе с использованием дистанционных технологий от общего числа детей указанной кате</w:t>
      </w:r>
      <w:r>
        <w:rPr>
          <w:rFonts w:ascii="Times New Roman" w:hAnsi="Times New Roman" w:cs="Times New Roman"/>
          <w:sz w:val="28"/>
          <w:szCs w:val="28"/>
        </w:rPr>
        <w:t xml:space="preserve">гории; </w:t>
      </w:r>
    </w:p>
    <w:p w:rsidR="00F976E2" w:rsidRDefault="002C45ED">
      <w:pPr>
        <w:pStyle w:val="ConsPlusNormal0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удельный вес детей школьного возраста,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</w:t>
      </w:r>
      <w:r>
        <w:rPr>
          <w:rFonts w:ascii="Times New Roman" w:hAnsi="Times New Roman" w:cs="Times New Roman"/>
          <w:sz w:val="28"/>
          <w:szCs w:val="28"/>
        </w:rPr>
        <w:t>ное время (к общему числу детей от 7 до 17 лет), будет на уровне не ниже 41%;</w:t>
      </w:r>
    </w:p>
    <w:p w:rsidR="00F976E2" w:rsidRDefault="002C45ED">
      <w:pPr>
        <w:pStyle w:val="ConsPlusNormal0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- 30% обучающихся в организациях по образовательным программам начального общего, основного общего, среднего общего образования получат возможность участия в экскурсионных поездк</w:t>
      </w:r>
      <w:r>
        <w:rPr>
          <w:rFonts w:ascii="Times New Roman" w:hAnsi="Times New Roman" w:cs="Times New Roman"/>
          <w:sz w:val="28"/>
          <w:szCs w:val="28"/>
        </w:rPr>
        <w:t>ах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(к общему числу обучающихся 1 - 11 классов в организациях по образовательным программам начального о</w:t>
      </w:r>
      <w:r>
        <w:rPr>
          <w:rFonts w:ascii="Times New Roman" w:hAnsi="Times New Roman" w:cs="Times New Roman"/>
          <w:sz w:val="28"/>
          <w:szCs w:val="28"/>
        </w:rPr>
        <w:t>бщего, основного общего, среднего общего образования);</w:t>
      </w:r>
    </w:p>
    <w:p w:rsidR="00F976E2" w:rsidRDefault="002C45ED">
      <w:pPr>
        <w:pStyle w:val="ConsPlusNormal0"/>
        <w:ind w:firstLine="54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-не менее 1816 обучающихся, получающих начальное общее образование в  муниципальных образовательных организациях  будут обеспечены бесплатным горячим питанием;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- 100 процентов</w:t>
      </w:r>
      <w:r>
        <w:rPr>
          <w:rStyle w:val="a6"/>
          <w:rFonts w:ascii="Times New Roman" w:hAnsi="Times New Roman"/>
          <w:sz w:val="28"/>
          <w:szCs w:val="28"/>
        </w:rPr>
        <w:t xml:space="preserve">  обучающихся 5-11 классов</w:t>
      </w:r>
      <w:r>
        <w:rPr>
          <w:rStyle w:val="a6"/>
          <w:rFonts w:ascii="Times New Roman" w:hAnsi="Times New Roman"/>
          <w:sz w:val="28"/>
          <w:szCs w:val="28"/>
        </w:rPr>
        <w:t xml:space="preserve"> муниципальных образовательных организаций, будут обеспечены  бесплатным горячим питанием;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- обеспечены меры социальной поддержки всем детям-инвалидам дошкольного возраста;</w:t>
      </w:r>
    </w:p>
    <w:p w:rsidR="00F976E2" w:rsidRDefault="002C45ED">
      <w:pPr>
        <w:pStyle w:val="ConsPlusNormal0"/>
        <w:ind w:firstLine="540"/>
        <w:jc w:val="both"/>
      </w:pPr>
      <w:r>
        <w:rPr>
          <w:rStyle w:val="a3"/>
        </w:rPr>
        <w:t>- 100%  работников муниципальных образовательных организаций, имеющих право на пред</w:t>
      </w:r>
      <w:r>
        <w:rPr>
          <w:rStyle w:val="a3"/>
        </w:rPr>
        <w:t>оставление компенсации расходов на оплату жилых помещений, отопления и освещения  будут получать компенсацию расходов на оплату жилых помещений, отопления и освещения;</w:t>
      </w:r>
    </w:p>
    <w:p w:rsidR="00F976E2" w:rsidRDefault="002C45ED">
      <w:pPr>
        <w:pStyle w:val="ConsPlusNormal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ежегодно не менее чем в 5 дошкольных образовательных организациях будут проводиться м</w:t>
      </w:r>
      <w:r>
        <w:rPr>
          <w:rFonts w:ascii="Times New Roman" w:hAnsi="Times New Roman" w:cs="Times New Roman"/>
          <w:sz w:val="28"/>
          <w:szCs w:val="28"/>
        </w:rPr>
        <w:t xml:space="preserve">ероприятия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военизированными и сторожевыми подразделениями </w:t>
      </w:r>
      <w:r>
        <w:rPr>
          <w:rFonts w:ascii="Times New Roman" w:hAnsi="Times New Roman" w:cs="Times New Roman"/>
          <w:sz w:val="28"/>
          <w:szCs w:val="28"/>
        </w:rPr>
        <w:t>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началу учебного года;</w:t>
      </w:r>
    </w:p>
    <w:p w:rsidR="00F976E2" w:rsidRDefault="002C45ED">
      <w:pPr>
        <w:pStyle w:val="ConsPlusNormal0"/>
        <w:jc w:val="both"/>
      </w:pPr>
      <w:r>
        <w:rPr>
          <w:rFonts w:ascii="Times New Roman" w:hAnsi="Times New Roman" w:cs="Times New Roman"/>
          <w:sz w:val="28"/>
          <w:szCs w:val="28"/>
        </w:rPr>
        <w:tab/>
        <w:t>- ежегодно не менее чем в 5 общеобразоват</w:t>
      </w:r>
      <w:r>
        <w:rPr>
          <w:rFonts w:ascii="Times New Roman" w:hAnsi="Times New Roman" w:cs="Times New Roman"/>
          <w:sz w:val="28"/>
          <w:szCs w:val="28"/>
        </w:rPr>
        <w:t>ельных организациях будут проводиться мероприятия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военизир</w:t>
      </w:r>
      <w:r>
        <w:rPr>
          <w:rFonts w:ascii="Times New Roman" w:hAnsi="Times New Roman" w:cs="Times New Roman"/>
          <w:sz w:val="28"/>
          <w:szCs w:val="28"/>
        </w:rPr>
        <w:t>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началу учебного года;</w:t>
      </w:r>
    </w:p>
    <w:p w:rsidR="00F976E2" w:rsidRDefault="002C45ED">
      <w:pPr>
        <w:pStyle w:val="ConsPlusNormal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е</w:t>
      </w:r>
      <w:r>
        <w:rPr>
          <w:rFonts w:ascii="Times New Roman" w:hAnsi="Times New Roman" w:cs="Times New Roman"/>
          <w:sz w:val="28"/>
          <w:szCs w:val="28"/>
        </w:rPr>
        <w:t>жегодно не менее чем в 1 оздоровительном лагере будут проводиться мероприятия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</w:t>
      </w:r>
      <w:r>
        <w:rPr>
          <w:rFonts w:ascii="Times New Roman" w:hAnsi="Times New Roman" w:cs="Times New Roman"/>
          <w:sz w:val="28"/>
          <w:szCs w:val="28"/>
        </w:rPr>
        <w:t xml:space="preserve">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</w:t>
      </w:r>
      <w:r>
        <w:rPr>
          <w:rFonts w:ascii="Times New Roman" w:hAnsi="Times New Roman" w:cs="Times New Roman"/>
          <w:sz w:val="28"/>
          <w:szCs w:val="28"/>
        </w:rPr>
        <w:t xml:space="preserve"> к летнему периоду;</w:t>
      </w:r>
    </w:p>
    <w:p w:rsidR="00F976E2" w:rsidRDefault="002C45ED">
      <w:pPr>
        <w:pStyle w:val="ConsPlusNormal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-повысится удельный вес численности учителей в возрасте до 35 лет общеобразовательных организаций в общей их численности до 25,0% в 2030 году;</w:t>
      </w:r>
    </w:p>
    <w:p w:rsidR="00F976E2" w:rsidRDefault="002C45ED">
      <w:pPr>
        <w:pStyle w:val="ConsPlusNormal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- процент закрепляемости молодых специалистов (3 года с момента приема на работу) составит 80</w:t>
      </w:r>
      <w:r>
        <w:rPr>
          <w:rFonts w:ascii="Times New Roman" w:hAnsi="Times New Roman" w:cs="Times New Roman"/>
          <w:sz w:val="28"/>
          <w:szCs w:val="28"/>
        </w:rPr>
        <w:t>%;</w:t>
      </w:r>
    </w:p>
    <w:p w:rsidR="00F976E2" w:rsidRDefault="002C45ED">
      <w:pPr>
        <w:pStyle w:val="ConsPlusNormal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к 20230году удельный вес численности обучающихся по программам начального общего, основного общего и среднего общего образования, участвующих в олимпиадах и конкурсах различного уровня, в общей численности обучающихся по программам начального общего, </w:t>
      </w:r>
      <w:r>
        <w:rPr>
          <w:rFonts w:ascii="Times New Roman" w:hAnsi="Times New Roman" w:cs="Times New Roman"/>
          <w:sz w:val="28"/>
          <w:szCs w:val="28"/>
        </w:rPr>
        <w:t>основного общего и среднего общего образования составит 50%;</w:t>
      </w:r>
    </w:p>
    <w:p w:rsidR="00F976E2" w:rsidRDefault="002C45ED">
      <w:pPr>
        <w:pStyle w:val="ConsPlusNormal0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-уровень удовлетворенности населения качеством образовательных услуг составит не менее 90%;</w:t>
      </w:r>
    </w:p>
    <w:p w:rsidR="00F976E2" w:rsidRDefault="002C45ED">
      <w:pPr>
        <w:pStyle w:val="ConsPlusNormal0"/>
        <w:ind w:firstLine="720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- ежегодно </w:t>
      </w: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оля детей в возрасте от  5 до 18 лет, получающих дополнительное образование с использовани</w:t>
      </w:r>
      <w:r>
        <w:rPr>
          <w:rFonts w:ascii="Times New Roman" w:hAnsi="Times New Roman" w:cs="Times New Roman"/>
          <w:sz w:val="28"/>
          <w:szCs w:val="28"/>
        </w:rPr>
        <w:t>ем сертификата дополнительного образования, в общей численности детей, получающих дополнительное  образование за счет бюджетных средств  составит 100%</w:t>
      </w:r>
      <w:r>
        <w:rPr>
          <w:rFonts w:ascii="Times New Roman" w:eastAsia="Calibri" w:hAnsi="Times New Roman" w:cs="Times New Roman"/>
          <w:sz w:val="28"/>
          <w:lang w:eastAsia="en-US"/>
        </w:rPr>
        <w:t>;</w:t>
      </w:r>
    </w:p>
    <w:p w:rsidR="00F976E2" w:rsidRDefault="002C45ED">
      <w:pPr>
        <w:pStyle w:val="ConsPlusNormal0"/>
        <w:ind w:firstLine="720"/>
        <w:jc w:val="both"/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- </w:t>
      </w:r>
      <w:r>
        <w:rPr>
          <w:rFonts w:ascii="Times New Roman" w:hAnsi="Times New Roman" w:cs="Times New Roman"/>
          <w:sz w:val="28"/>
          <w:lang w:eastAsia="en-US"/>
        </w:rPr>
        <w:t xml:space="preserve">не менее 10% детей </w:t>
      </w:r>
      <w:r>
        <w:rPr>
          <w:rFonts w:ascii="Times New Roman" w:hAnsi="Times New Roman" w:cs="Times New Roman"/>
          <w:sz w:val="28"/>
          <w:szCs w:val="28"/>
        </w:rPr>
        <w:t>в возрасте от 5 до 18 лет, будут использовать сертификаты дополнительного образован</w:t>
      </w:r>
      <w:r>
        <w:rPr>
          <w:rFonts w:ascii="Times New Roman" w:hAnsi="Times New Roman" w:cs="Times New Roman"/>
          <w:sz w:val="28"/>
          <w:szCs w:val="28"/>
        </w:rPr>
        <w:t>ия в статусе сертификатов персонифицированного финансирования;</w:t>
      </w:r>
    </w:p>
    <w:p w:rsidR="00F976E2" w:rsidRDefault="002C45ED">
      <w:pPr>
        <w:ind w:firstLine="720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реализованы мероприятия по укреплению материально-технической базы муниципальных образовательных организаций за счет приобретения необходимого оборудования и мебели, благоустройство территори</w:t>
      </w:r>
      <w:r>
        <w:rPr>
          <w:rFonts w:ascii="Times New Roman" w:hAnsi="Times New Roman" w:cs="Times New Roman"/>
          <w:sz w:val="28"/>
          <w:szCs w:val="28"/>
        </w:rPr>
        <w:t>й, проведение ремонта зданий и объектов муниципальных образовательных организаций;</w:t>
      </w:r>
    </w:p>
    <w:p w:rsidR="00F976E2" w:rsidRDefault="002C45E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доля обучающихся 1 классов муниципальных и частных общеобразовательных организаций, обеспеченных местами в группах продленного дня, от общего количества обучающихся 1 клас</w:t>
      </w:r>
      <w:r>
        <w:rPr>
          <w:rFonts w:ascii="Times New Roman" w:hAnsi="Times New Roman"/>
          <w:sz w:val="28"/>
          <w:szCs w:val="28"/>
        </w:rPr>
        <w:t>сов муниципальных и частных общеобразовательных организаций, нуждающихся в местах в группах продленного дня составит  100 %;</w:t>
      </w:r>
    </w:p>
    <w:p w:rsidR="00F976E2" w:rsidRDefault="002C45ED">
      <w:pPr>
        <w:suppressAutoHyphens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Созданы современные условия для отдыха детей и их оздоровления, путем проведения капитального ремонта 2 объектов отдыха детей и и</w:t>
      </w:r>
      <w:r>
        <w:rPr>
          <w:rFonts w:ascii="Times New Roman" w:hAnsi="Times New Roman" w:cs="Times New Roman"/>
          <w:sz w:val="28"/>
          <w:szCs w:val="28"/>
        </w:rPr>
        <w:t>х оздоровления;</w:t>
      </w:r>
    </w:p>
    <w:p w:rsidR="00F976E2" w:rsidRDefault="002C4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Обеспечены выплаты ежемесячного денежного вознаграждения 8 советникам директоров по воспитанию и взаимодействию с детскими общественными объединениями;</w:t>
      </w:r>
    </w:p>
    <w:p w:rsidR="00F976E2" w:rsidRDefault="002C4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- ежегодно в 7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муниципальных общеобразовательных организаций будут реализовываться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мероприятия по обеспечению деятельности советников директора по воспитанию и взаимодействию с детскими общественными объединениями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;</w:t>
      </w:r>
    </w:p>
    <w:p w:rsidR="00F976E2" w:rsidRDefault="002C4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-к 2030 году в 8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общеобразовательных организаций, будут реализовывать программы углубленного и  профильного изучения  предметов, в том числе естественно-научной, аграрной, социально-педагогической и инженерной направленности;</w:t>
      </w:r>
    </w:p>
    <w:p w:rsidR="00F976E2" w:rsidRDefault="002C4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- Ежегодно двум </w:t>
      </w:r>
      <w:r>
        <w:rPr>
          <w:rFonts w:ascii="Times New Roman" w:eastAsiaTheme="minorHAnsi" w:hAnsi="Times New Roman" w:cs="Times New Roman"/>
          <w:iCs/>
          <w:color w:val="000000"/>
          <w:sz w:val="28"/>
          <w:szCs w:val="28"/>
          <w:lang w:eastAsia="en-US"/>
        </w:rPr>
        <w:t>муниципальным общеобразователь</w:t>
      </w:r>
      <w:r>
        <w:rPr>
          <w:rFonts w:ascii="Times New Roman" w:eastAsiaTheme="minorHAnsi" w:hAnsi="Times New Roman" w:cs="Times New Roman"/>
          <w:iCs/>
          <w:color w:val="000000"/>
          <w:sz w:val="28"/>
          <w:szCs w:val="28"/>
          <w:lang w:eastAsia="en-US"/>
        </w:rPr>
        <w:t xml:space="preserve">ным организациям, </w:t>
      </w:r>
      <w:r>
        <w:rPr>
          <w:rFonts w:ascii="Times New Roman" w:eastAsiaTheme="minorHAnsi" w:hAnsi="Times New Roman" w:cs="Times New Roman"/>
          <w:iCs/>
          <w:color w:val="000000"/>
          <w:sz w:val="28"/>
          <w:szCs w:val="28"/>
          <w:lang w:eastAsia="en-US"/>
        </w:rPr>
        <w:lastRenderedPageBreak/>
        <w:t>реализующим кадетское образование, будет  оказываться поддержка по содействию развития материально-технической базы кадетских (казачьих кадетских) классов общеобразовательных организаций, реализующих кадетское образование, содействию обес</w:t>
      </w:r>
      <w:r>
        <w:rPr>
          <w:rFonts w:ascii="Times New Roman" w:eastAsiaTheme="minorHAnsi" w:hAnsi="Times New Roman" w:cs="Times New Roman"/>
          <w:iCs/>
          <w:color w:val="000000"/>
          <w:sz w:val="28"/>
          <w:szCs w:val="28"/>
          <w:lang w:eastAsia="en-US"/>
        </w:rPr>
        <w:t>печения питанием, форменной парадной одеждой обучающихся в кадетских (казачьих кадетских) классах.</w:t>
      </w:r>
    </w:p>
    <w:p w:rsidR="00F976E2" w:rsidRDefault="00F976E2">
      <w:pPr>
        <w:pStyle w:val="ConsPlusTitle"/>
        <w:jc w:val="center"/>
        <w:outlineLvl w:val="3"/>
        <w:rPr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Сроки и этапы реализации подпрограммы 1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подпрограммы 1 будет осуществляться с 2025 по 2030 годы.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реализации подпрограммы 1 решается при</w:t>
      </w:r>
      <w:r>
        <w:rPr>
          <w:rFonts w:ascii="Times New Roman" w:hAnsi="Times New Roman" w:cs="Times New Roman"/>
          <w:sz w:val="28"/>
          <w:szCs w:val="28"/>
        </w:rPr>
        <w:t>оритетная задача обеспечения равного доступа к услугам дошкольного, общего образования и дополнительного образования детей независимо от их места жительства, состояния здоровья и социально-экономического положения их семей.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образовательных организациях б</w:t>
      </w:r>
      <w:r>
        <w:rPr>
          <w:rFonts w:ascii="Times New Roman" w:hAnsi="Times New Roman" w:cs="Times New Roman"/>
          <w:sz w:val="28"/>
          <w:szCs w:val="28"/>
        </w:rPr>
        <w:t>удут созданы условия, обеспечивающие безопасность и комфорт детей, использование новых технологий обучения, а также - современная прозрачная для потребителей информационная среда управления и оценки качества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будет обеспечена модерниз</w:t>
      </w:r>
      <w:r>
        <w:rPr>
          <w:rFonts w:ascii="Times New Roman" w:hAnsi="Times New Roman" w:cs="Times New Roman"/>
          <w:sz w:val="28"/>
          <w:szCs w:val="28"/>
        </w:rPr>
        <w:t xml:space="preserve">ация образовательной сети и инфраструктуры дошкольного, общего образования и дополнительного образования детей. </w:t>
      </w:r>
      <w:r>
        <w:rPr>
          <w:rFonts w:ascii="Times New Roman" w:hAnsi="Times New Roman" w:cs="Times New Roman"/>
          <w:sz w:val="28"/>
          <w:szCs w:val="28"/>
        </w:rPr>
        <w:tab/>
        <w:t>Внедрены федеральный государственный образовательный стандарт дошкольного общего образования, начального общего, основного общего и среднего об</w:t>
      </w:r>
      <w:r>
        <w:rPr>
          <w:rFonts w:ascii="Times New Roman" w:hAnsi="Times New Roman" w:cs="Times New Roman"/>
          <w:sz w:val="28"/>
          <w:szCs w:val="28"/>
        </w:rPr>
        <w:t>щего образования, а также новые финансово-экономические механизмы предоставления услуг дополнительного образования детей.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 образовании будут реализованы государственные гарантии общедоступности и бесплатности дошкольного образования.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Повышенное</w:t>
      </w:r>
      <w:r>
        <w:rPr>
          <w:rFonts w:ascii="Times New Roman" w:hAnsi="Times New Roman" w:cs="Times New Roman"/>
          <w:sz w:val="28"/>
          <w:szCs w:val="28"/>
        </w:rPr>
        <w:t xml:space="preserve"> внимание будет уделяться формированию инструментов поддержки особых групп детей в системе образования (одаренные дети, дети с ограниченными возможностями здоровья, дети в трудной жизненной ситуации, дети инофонов), что позволит сократить разрыв в качестве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между лучшими и худшими группами учащихся и общеобразовательных организаций, увеличив при этом численность детей, демонстрирующих высокий уровень достижений (в том числе в олимпиадах и международных исследованиях).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 будут внедрены эфф</w:t>
      </w:r>
      <w:r>
        <w:rPr>
          <w:rFonts w:ascii="Times New Roman" w:hAnsi="Times New Roman" w:cs="Times New Roman"/>
          <w:sz w:val="28"/>
          <w:szCs w:val="28"/>
        </w:rPr>
        <w:t>ективные модели финансового обеспечения школ, работающих со сложным контингентом детей, малокомплектных школ, программ работы с одаренными детьми, программ дистанционного и инклюзивного образования. Продолжат реализовываться модели поддержки школ, показыва</w:t>
      </w:r>
      <w:r>
        <w:rPr>
          <w:rFonts w:ascii="Times New Roman" w:hAnsi="Times New Roman" w:cs="Times New Roman"/>
          <w:sz w:val="28"/>
          <w:szCs w:val="28"/>
        </w:rPr>
        <w:t>ющих низкие результаты обучения, программы обучения и социокультурной интеграции детей мигрантов. Будут приняты меры по развитию механизмов  поддержки одаренных детей, созданию школьных информационно-библиотечных центров.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сельской местности будут реализо</w:t>
      </w:r>
      <w:r>
        <w:rPr>
          <w:rFonts w:ascii="Times New Roman" w:hAnsi="Times New Roman" w:cs="Times New Roman"/>
          <w:sz w:val="28"/>
          <w:szCs w:val="28"/>
        </w:rPr>
        <w:t xml:space="preserve">ваны модели сетевого взаимодействия образовательных организаций и организаций социально-культурной сферы. Будут </w:t>
      </w:r>
      <w:r>
        <w:rPr>
          <w:rFonts w:ascii="Times New Roman" w:hAnsi="Times New Roman" w:cs="Times New Roman"/>
          <w:sz w:val="28"/>
          <w:szCs w:val="28"/>
        </w:rPr>
        <w:lastRenderedPageBreak/>
        <w:t>проанализированы лучшие примеры повышения участия местного населения в развитии дошкольной и школьной инфраструктуры и предложены для распростра</w:t>
      </w:r>
      <w:r>
        <w:rPr>
          <w:rFonts w:ascii="Times New Roman" w:hAnsi="Times New Roman" w:cs="Times New Roman"/>
          <w:sz w:val="28"/>
          <w:szCs w:val="28"/>
        </w:rPr>
        <w:t>нения.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дети с ограниченными возможностями здоровья, которым показано обучение, получат возможность соответствующего психолого-медико-социального сопровождения.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осуществлена модернизация системы интеллектуальных и творческих состязаний для одаренн</w:t>
      </w:r>
      <w:r>
        <w:rPr>
          <w:rFonts w:ascii="Times New Roman" w:hAnsi="Times New Roman" w:cs="Times New Roman"/>
          <w:sz w:val="28"/>
          <w:szCs w:val="28"/>
        </w:rPr>
        <w:t>ых детей, внедрены новые инструменты их выявления и поддержки, существенно расширяющие масштаб охвата и качество сопровождения детей данной категории.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проведены модернизация педагогического образования и системы повышения квалификации педагогов, прин</w:t>
      </w:r>
      <w:r>
        <w:rPr>
          <w:rFonts w:ascii="Times New Roman" w:hAnsi="Times New Roman" w:cs="Times New Roman"/>
          <w:sz w:val="28"/>
          <w:szCs w:val="28"/>
        </w:rPr>
        <w:t>яты меры по внедрению системы профессионального роста педагогических работников.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развития механизмов позитивной социализации подрастающего поколения будут разрабатываться новые отвечающие изменившимся социокультурным условиям модели и программы формиро</w:t>
      </w:r>
      <w:r>
        <w:rPr>
          <w:rFonts w:ascii="Times New Roman" w:hAnsi="Times New Roman" w:cs="Times New Roman"/>
          <w:sz w:val="28"/>
          <w:szCs w:val="28"/>
        </w:rPr>
        <w:t>вания гражданских установок и социальных компетенций детей, проводиться модернизация системы дополнительного образования детей, летнего отдыха и занятости; будет формироваться система поддержки масштабных общественных просветительских проектов с использова</w:t>
      </w:r>
      <w:r>
        <w:rPr>
          <w:rFonts w:ascii="Times New Roman" w:hAnsi="Times New Roman" w:cs="Times New Roman"/>
          <w:sz w:val="28"/>
          <w:szCs w:val="28"/>
        </w:rPr>
        <w:t>нием современных медийных инструментов.</w:t>
      </w:r>
    </w:p>
    <w:p w:rsidR="00F976E2" w:rsidRDefault="00F976E2">
      <w:pPr>
        <w:pStyle w:val="a4"/>
        <w:shd w:val="clear" w:color="auto" w:fill="auto"/>
        <w:ind w:right="-186" w:firstLine="540"/>
        <w:jc w:val="both"/>
        <w:rPr>
          <w:rStyle w:val="14pt"/>
          <w:color w:val="000000"/>
        </w:rPr>
      </w:pPr>
    </w:p>
    <w:p w:rsidR="00F976E2" w:rsidRDefault="002C45ED">
      <w:pPr>
        <w:pStyle w:val="a4"/>
        <w:shd w:val="clear" w:color="auto" w:fill="auto"/>
        <w:ind w:right="-18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 xml:space="preserve">В ходе реализации подпрограммы 1 будет  решаться приоритетная задача обеспечения равного доступа к услугам дошкольного, общего образования и дополнительного образования детей независимо от их места жительства, </w:t>
      </w:r>
      <w:r>
        <w:rPr>
          <w:rStyle w:val="14pt"/>
          <w:color w:val="000000"/>
        </w:rPr>
        <w:t>состояния здоровья и социально-экономического положения их семей.</w:t>
      </w:r>
    </w:p>
    <w:p w:rsidR="00F976E2" w:rsidRDefault="002C45ED">
      <w:pPr>
        <w:pStyle w:val="a4"/>
        <w:shd w:val="clear" w:color="auto" w:fill="auto"/>
        <w:ind w:right="-186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В образовательных организациях будут созданы условия, обеспечивающие безопасность и комфорт детей, использование новых технологий обучения, современная прозрачная для потребителей информацио</w:t>
      </w:r>
      <w:r>
        <w:rPr>
          <w:rStyle w:val="14pt"/>
          <w:color w:val="000000"/>
        </w:rPr>
        <w:t>нная среда управления и оценки качества образования.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39"/>
        <w:jc w:val="center"/>
        <w:rPr>
          <w:rStyle w:val="114pt"/>
          <w:b/>
          <w:color w:val="000000"/>
        </w:rPr>
      </w:pPr>
      <w:r>
        <w:rPr>
          <w:rStyle w:val="114pt"/>
          <w:b/>
          <w:color w:val="000000"/>
        </w:rPr>
        <w:t xml:space="preserve">3.  Характеристика основного мероприятия  и мероприятий подпрограммы  «Развитие дошкольного, общего образования и дополнительного </w:t>
      </w:r>
    </w:p>
    <w:p w:rsidR="00F976E2" w:rsidRDefault="002C45ED">
      <w:pPr>
        <w:pStyle w:val="ConsPlusNormal0"/>
        <w:ind w:firstLine="539"/>
        <w:jc w:val="center"/>
        <w:rPr>
          <w:rStyle w:val="114pt"/>
          <w:b/>
          <w:color w:val="000000"/>
        </w:rPr>
      </w:pPr>
      <w:r>
        <w:rPr>
          <w:rStyle w:val="114pt"/>
          <w:b/>
          <w:color w:val="000000"/>
        </w:rPr>
        <w:t>образования детей»</w:t>
      </w:r>
    </w:p>
    <w:p w:rsidR="00F976E2" w:rsidRDefault="002C45ED">
      <w:pPr>
        <w:pStyle w:val="ConsPlusNormal0"/>
        <w:spacing w:before="220"/>
        <w:ind w:firstLine="540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Основным мероприятием  подпрограммы является «Обеспечение 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</w:t>
      </w:r>
      <w:r>
        <w:rPr>
          <w:rFonts w:ascii="Times New Roman" w:hAnsi="Times New Roman" w:cs="Times New Roman"/>
          <w:sz w:val="28"/>
          <w:szCs w:val="28"/>
        </w:rPr>
        <w:t xml:space="preserve">организациях,  организация  предоставления дополнительного образования детей в муниципальных образовательных организациях, создание условий для присмотра и ухода за детьми, содержание детей в муниципальных образовательных организациях», направленное на </w:t>
      </w:r>
      <w:r>
        <w:rPr>
          <w:rStyle w:val="a3"/>
          <w:color w:val="000000"/>
          <w:sz w:val="28"/>
          <w:szCs w:val="28"/>
        </w:rPr>
        <w:t xml:space="preserve"> об</w:t>
      </w:r>
      <w:r>
        <w:rPr>
          <w:rStyle w:val="a3"/>
          <w:color w:val="000000"/>
          <w:sz w:val="28"/>
          <w:szCs w:val="28"/>
        </w:rPr>
        <w:t xml:space="preserve">еспечение доступности и высокого качества образовательных услуг, </w:t>
      </w:r>
      <w:r>
        <w:rPr>
          <w:rStyle w:val="a3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оздание в муниципальной системе  образования  равных возможностей для получения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качественного образования, </w:t>
      </w:r>
      <w:r>
        <w:rPr>
          <w:rStyle w:val="a3"/>
          <w:sz w:val="28"/>
          <w:szCs w:val="28"/>
        </w:rPr>
        <w:t>осуществление формирования и финансового обеспечения муниципальных заданий на реал</w:t>
      </w:r>
      <w:r>
        <w:rPr>
          <w:rStyle w:val="a3"/>
          <w:sz w:val="28"/>
          <w:szCs w:val="28"/>
        </w:rPr>
        <w:t xml:space="preserve">изацию основных образовательных программ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с учетом показателей по объему и качеству оказываемых услуг.</w:t>
      </w:r>
    </w:p>
    <w:p w:rsidR="00F976E2" w:rsidRDefault="00F976E2">
      <w:pPr>
        <w:pStyle w:val="a4"/>
        <w:shd w:val="clear" w:color="auto" w:fill="auto"/>
        <w:ind w:right="-18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14"/>
        <w:keepNext/>
        <w:keepLines/>
        <w:shd w:val="clear" w:color="auto" w:fill="auto"/>
        <w:tabs>
          <w:tab w:val="left" w:pos="635"/>
        </w:tabs>
        <w:spacing w:line="331" w:lineRule="exact"/>
        <w:ind w:right="-186" w:firstLine="0"/>
        <w:outlineLvl w:val="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Основными направлениями  основного мероприятия  реализации подпрограммы являются:</w:t>
      </w:r>
    </w:p>
    <w:p w:rsidR="00F976E2" w:rsidRDefault="00F976E2">
      <w:pPr>
        <w:pStyle w:val="14"/>
        <w:keepNext/>
        <w:keepLines/>
        <w:shd w:val="clear" w:color="auto" w:fill="auto"/>
        <w:tabs>
          <w:tab w:val="left" w:pos="635"/>
        </w:tabs>
        <w:spacing w:line="331" w:lineRule="exact"/>
        <w:ind w:right="-186" w:firstLine="0"/>
        <w:jc w:val="both"/>
        <w:outlineLvl w:val="9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635"/>
        </w:tabs>
        <w:spacing w:line="331" w:lineRule="exact"/>
        <w:ind w:right="-186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дошкольного образования детей.</w:t>
      </w:r>
    </w:p>
    <w:p w:rsidR="00F976E2" w:rsidRDefault="002C45ED">
      <w:pPr>
        <w:pStyle w:val="a4"/>
        <w:shd w:val="clear" w:color="auto" w:fill="auto"/>
        <w:ind w:left="170" w:right="-186" w:firstLine="5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данного направления </w:t>
      </w:r>
      <w:r>
        <w:rPr>
          <w:rFonts w:ascii="Times New Roman" w:hAnsi="Times New Roman" w:cs="Times New Roman"/>
          <w:sz w:val="28"/>
          <w:szCs w:val="28"/>
        </w:rPr>
        <w:t xml:space="preserve">  будет проведена работа по:</w:t>
      </w:r>
    </w:p>
    <w:p w:rsidR="00F976E2" w:rsidRDefault="002C45ED">
      <w:pPr>
        <w:pStyle w:val="a4"/>
        <w:numPr>
          <w:ilvl w:val="0"/>
          <w:numId w:val="9"/>
        </w:numPr>
        <w:shd w:val="clear" w:color="auto" w:fill="auto"/>
        <w:ind w:left="0" w:right="-186" w:firstLine="426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Style w:val="a3"/>
          <w:color w:val="000000"/>
          <w:sz w:val="28"/>
          <w:szCs w:val="28"/>
        </w:rPr>
        <w:t>беспечению государственных гарантий реализации прав на получение общедоступного и бесплатного дошкольного образования;</w:t>
      </w:r>
    </w:p>
    <w:p w:rsidR="00F976E2" w:rsidRDefault="002C45ED">
      <w:pPr>
        <w:pStyle w:val="a4"/>
        <w:keepNext/>
        <w:keepLines/>
        <w:numPr>
          <w:ilvl w:val="0"/>
          <w:numId w:val="9"/>
        </w:numPr>
        <w:shd w:val="clear" w:color="auto" w:fill="auto"/>
        <w:ind w:left="0" w:right="-186" w:firstLine="426"/>
        <w:jc w:val="both"/>
        <w:rPr>
          <w:rStyle w:val="a3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обеспечению деятельности (оказанию услуг)  муниципальных дошкольных образовательных организаций.</w:t>
      </w:r>
    </w:p>
    <w:p w:rsidR="00F976E2" w:rsidRDefault="002C45E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635"/>
        </w:tabs>
        <w:spacing w:line="331" w:lineRule="exact"/>
        <w:ind w:right="-186" w:firstLine="426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общего образования детей. </w:t>
      </w:r>
    </w:p>
    <w:p w:rsidR="00F976E2" w:rsidRDefault="002C45ED">
      <w:pPr>
        <w:pStyle w:val="a4"/>
        <w:shd w:val="clear" w:color="auto" w:fill="auto"/>
        <w:ind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направления   будет проведена работа по:</w:t>
      </w:r>
    </w:p>
    <w:p w:rsidR="00F976E2" w:rsidRDefault="002C45ED">
      <w:pPr>
        <w:pStyle w:val="a4"/>
        <w:numPr>
          <w:ilvl w:val="0"/>
          <w:numId w:val="8"/>
        </w:numPr>
        <w:shd w:val="clear" w:color="auto" w:fill="auto"/>
        <w:ind w:left="0"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</w:t>
      </w:r>
      <w:r>
        <w:rPr>
          <w:rFonts w:ascii="Times New Roman" w:hAnsi="Times New Roman" w:cs="Times New Roman"/>
          <w:sz w:val="28"/>
          <w:szCs w:val="28"/>
        </w:rPr>
        <w:t>бразования в муниципальных общеобразовательных организациях;</w:t>
      </w:r>
    </w:p>
    <w:p w:rsidR="00F976E2" w:rsidRDefault="002C45ED">
      <w:pPr>
        <w:pStyle w:val="a4"/>
        <w:numPr>
          <w:ilvl w:val="0"/>
          <w:numId w:val="8"/>
        </w:numPr>
        <w:shd w:val="clear" w:color="auto" w:fill="auto"/>
        <w:ind w:left="0"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деятельности (оказание услуг) муниципальных общеобразовательных организаций;</w:t>
      </w:r>
    </w:p>
    <w:p w:rsidR="00F976E2" w:rsidRDefault="002C45ED">
      <w:pPr>
        <w:pStyle w:val="a4"/>
        <w:numPr>
          <w:ilvl w:val="0"/>
          <w:numId w:val="8"/>
        </w:numPr>
        <w:shd w:val="clear" w:color="auto" w:fill="auto"/>
        <w:ind w:left="0"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поддержке муниципальных общеобразовательных организаций, реализующих образовательные программы кадетской н</w:t>
      </w:r>
      <w:r>
        <w:rPr>
          <w:rFonts w:ascii="Times New Roman" w:hAnsi="Times New Roman" w:cs="Times New Roman"/>
          <w:sz w:val="28"/>
          <w:szCs w:val="28"/>
        </w:rPr>
        <w:t>аправленности;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риобретению транспортных средств для осуществления подвоза обучающихся сельских школ ;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жемесячному денежному вознаграждению за классное руководство педагогическим работникам муниципальных образовательных организаций, реализующих </w:t>
      </w:r>
      <w:r>
        <w:rPr>
          <w:rFonts w:ascii="Times New Roman" w:hAnsi="Times New Roman"/>
          <w:sz w:val="28"/>
          <w:szCs w:val="28"/>
        </w:rPr>
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;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роведению мероприятий по обеспечению деятельности советников директора по воспитанию и</w:t>
      </w:r>
      <w:r>
        <w:rPr>
          <w:rFonts w:ascii="Times New Roman" w:hAnsi="Times New Roman"/>
          <w:sz w:val="28"/>
          <w:szCs w:val="28"/>
        </w:rPr>
        <w:t xml:space="preserve"> взаимодействию с детскими общественными объединениями в общеобразовательных организациях ;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организаций; 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дополнительному финансовому обеспечению деятельности групп </w:t>
      </w:r>
      <w:r>
        <w:rPr>
          <w:rFonts w:ascii="Times New Roman" w:hAnsi="Times New Roman"/>
          <w:sz w:val="28"/>
          <w:szCs w:val="28"/>
        </w:rPr>
        <w:t xml:space="preserve">продленного дня в муниципальных и частных общеобразовательных организациях для обучающихся 1 классов; 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поддержке организаций в сфере образования;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реализации инициативных проектов в сфере образования;</w:t>
      </w:r>
    </w:p>
    <w:p w:rsidR="00F976E2" w:rsidRDefault="002C45ED">
      <w:pPr>
        <w:numPr>
          <w:ilvl w:val="0"/>
          <w:numId w:val="8"/>
        </w:numPr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</w:t>
      </w:r>
      <w:r>
        <w:rPr>
          <w:rFonts w:ascii="Times New Roman" w:hAnsi="Times New Roman"/>
          <w:sz w:val="28"/>
          <w:szCs w:val="28"/>
        </w:rPr>
        <w:t>ероприятий по инициативному бюджетированию.</w:t>
      </w:r>
    </w:p>
    <w:p w:rsidR="00F976E2" w:rsidRDefault="00F976E2">
      <w:pPr>
        <w:pStyle w:val="a4"/>
        <w:shd w:val="clear" w:color="auto" w:fill="auto"/>
        <w:spacing w:line="331" w:lineRule="exact"/>
        <w:ind w:left="720" w:right="-18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635"/>
        </w:tabs>
        <w:spacing w:line="331" w:lineRule="exact"/>
        <w:ind w:right="-186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дополнительного образования детей.</w:t>
      </w:r>
    </w:p>
    <w:p w:rsidR="00F976E2" w:rsidRDefault="002C45ED">
      <w:pPr>
        <w:pStyle w:val="a4"/>
        <w:shd w:val="clear" w:color="auto" w:fill="auto"/>
        <w:ind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направления   будет проведена работа по:</w:t>
      </w:r>
    </w:p>
    <w:p w:rsidR="00F976E2" w:rsidRDefault="002C45ED">
      <w:pPr>
        <w:numPr>
          <w:ilvl w:val="0"/>
          <w:numId w:val="10"/>
        </w:numPr>
        <w:ind w:left="0"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офинансированию расходных обязательств муниципальных образований, </w:t>
      </w:r>
      <w:r>
        <w:rPr>
          <w:rFonts w:ascii="Times New Roman" w:hAnsi="Times New Roman"/>
          <w:sz w:val="28"/>
          <w:szCs w:val="28"/>
        </w:rPr>
        <w:lastRenderedPageBreak/>
        <w:t>возникающих при доведении средней заработной платы педагогических работников муниципал</w:t>
      </w:r>
      <w:r>
        <w:rPr>
          <w:rFonts w:ascii="Times New Roman" w:hAnsi="Times New Roman"/>
          <w:sz w:val="28"/>
          <w:szCs w:val="28"/>
        </w:rPr>
        <w:t xml:space="preserve">ьных образовательных организаций дополнительного образования детей до уровня, установленного Указом Президента Российской Федерации от 1 июня 2012 года № 761 </w:t>
      </w:r>
    </w:p>
    <w:p w:rsidR="00F976E2" w:rsidRDefault="002C45ED">
      <w:pPr>
        <w:pStyle w:val="a4"/>
        <w:numPr>
          <w:ilvl w:val="0"/>
          <w:numId w:val="10"/>
        </w:numPr>
        <w:shd w:val="clear" w:color="auto" w:fill="auto"/>
        <w:ind w:left="0"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обеспечению деятельности (оказание услуг) дворцов и домов (центров) детского творчества.</w:t>
      </w:r>
    </w:p>
    <w:p w:rsidR="00F976E2" w:rsidRDefault="002C45E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635"/>
        </w:tabs>
        <w:spacing w:line="331" w:lineRule="exact"/>
        <w:ind w:right="-186"/>
        <w:jc w:val="both"/>
        <w:outlineLvl w:val="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Оздоровл</w:t>
      </w:r>
      <w:r>
        <w:rPr>
          <w:rFonts w:ascii="Times New Roman" w:hAnsi="Times New Roman" w:cs="Times New Roman"/>
          <w:sz w:val="28"/>
          <w:szCs w:val="28"/>
        </w:rPr>
        <w:t>ение детей в каникулярное время.</w:t>
      </w:r>
    </w:p>
    <w:p w:rsidR="00F976E2" w:rsidRDefault="002C45ED">
      <w:pPr>
        <w:ind w:left="111" w:firstLine="598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В рамках данного основного направления будет проведена работа по:</w:t>
      </w:r>
    </w:p>
    <w:p w:rsidR="00F976E2" w:rsidRDefault="002C45ED">
      <w:pPr>
        <w:pStyle w:val="af5"/>
        <w:widowControl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Финансовому обеспечению по организации отдыха и оздоровления детей и подростков Собинского муниципального округа, в том числе находящихся в трудной жизненной</w:t>
      </w:r>
      <w:r>
        <w:rPr>
          <w:rFonts w:ascii="Times New Roman" w:hAnsi="Times New Roman" w:cs="Times New Roman"/>
          <w:sz w:val="28"/>
          <w:szCs w:val="28"/>
        </w:rPr>
        <w:t xml:space="preserve"> ситуации</w:t>
      </w:r>
    </w:p>
    <w:p w:rsidR="00F976E2" w:rsidRDefault="002C45ED">
      <w:pPr>
        <w:pStyle w:val="af5"/>
        <w:widowControl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Укреплению и развитию материально-технической базы детских оздоровительных лагерей</w:t>
      </w:r>
    </w:p>
    <w:p w:rsidR="00F976E2" w:rsidRDefault="002C45ED">
      <w:pPr>
        <w:pStyle w:val="af5"/>
        <w:widowControl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Созданию финансово-экономических, организационных, медицинских социальных и правовых механизмов, обеспечивающих стабилизацию и развитие системы оздоровления, о</w:t>
      </w:r>
      <w:r>
        <w:rPr>
          <w:rFonts w:ascii="Times New Roman" w:hAnsi="Times New Roman" w:cs="Times New Roman"/>
          <w:sz w:val="28"/>
          <w:szCs w:val="28"/>
        </w:rPr>
        <w:t>тдыха и занятости детей и подростков в каникулярное  время.</w:t>
      </w:r>
    </w:p>
    <w:p w:rsidR="00F976E2" w:rsidRDefault="002C45ED">
      <w:pPr>
        <w:pStyle w:val="af5"/>
        <w:widowControl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Организации культурно-досуговой деятельности, обеспечивающей  духовно-нравственное развитие  детей  и  подростков.</w:t>
      </w:r>
    </w:p>
    <w:p w:rsidR="00F976E2" w:rsidRDefault="002C45ED">
      <w:pPr>
        <w:pStyle w:val="af5"/>
        <w:widowControl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Предупреждению правонарушений и преступлений среди детей и подростков в каник</w:t>
      </w:r>
      <w:r>
        <w:rPr>
          <w:rFonts w:ascii="Times New Roman" w:hAnsi="Times New Roman" w:cs="Times New Roman"/>
          <w:sz w:val="28"/>
          <w:szCs w:val="28"/>
        </w:rPr>
        <w:t>улярный период.</w:t>
      </w:r>
    </w:p>
    <w:p w:rsidR="00F976E2" w:rsidRDefault="002C45ED">
      <w:pPr>
        <w:widowControl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Совершенствованию информационно-методического и кадрового обеспечения организации  каникулярного отдыха  детей  и  подростков;</w:t>
      </w:r>
    </w:p>
    <w:p w:rsidR="00F976E2" w:rsidRDefault="002C45ED">
      <w:pPr>
        <w:pStyle w:val="a4"/>
        <w:numPr>
          <w:ilvl w:val="0"/>
          <w:numId w:val="11"/>
        </w:numPr>
        <w:shd w:val="clear" w:color="auto" w:fill="auto"/>
        <w:ind w:left="111" w:right="-18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оздоровлению  детей в каникулярное время (предоставление субсидий бюджетным учреждениям);</w:t>
      </w:r>
    </w:p>
    <w:p w:rsidR="00F976E2" w:rsidRDefault="002C45ED">
      <w:pPr>
        <w:pStyle w:val="a4"/>
        <w:numPr>
          <w:ilvl w:val="0"/>
          <w:numId w:val="11"/>
        </w:numPr>
        <w:shd w:val="clear" w:color="auto" w:fill="auto"/>
        <w:ind w:left="111" w:right="-18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оздоровлению  детей в </w:t>
      </w:r>
      <w:r>
        <w:rPr>
          <w:rFonts w:ascii="Times New Roman" w:hAnsi="Times New Roman" w:cs="Times New Roman"/>
          <w:sz w:val="28"/>
          <w:szCs w:val="28"/>
        </w:rPr>
        <w:t>каникулярное время (социальное обеспечение и иные  выплаты населению);</w:t>
      </w:r>
    </w:p>
    <w:p w:rsidR="00F976E2" w:rsidRDefault="002C45ED">
      <w:pPr>
        <w:pStyle w:val="a4"/>
        <w:keepNext/>
        <w:keepLines/>
        <w:numPr>
          <w:ilvl w:val="0"/>
          <w:numId w:val="11"/>
        </w:numPr>
        <w:shd w:val="clear" w:color="auto" w:fill="auto"/>
        <w:tabs>
          <w:tab w:val="left" w:pos="635"/>
        </w:tabs>
        <w:spacing w:line="331" w:lineRule="exact"/>
        <w:ind w:left="111" w:right="-186" w:firstLine="28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культурно-экскурсионному обслуживанию.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организации питания в общеобразовательных организациях Собинского муниципального округа.</w:t>
      </w:r>
    </w:p>
    <w:p w:rsidR="00F976E2" w:rsidRDefault="002C45ED">
      <w:pPr>
        <w:ind w:left="111" w:firstLine="598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В рамках данного основного направления </w:t>
      </w:r>
      <w:r>
        <w:rPr>
          <w:rStyle w:val="a3"/>
          <w:sz w:val="28"/>
          <w:szCs w:val="28"/>
        </w:rPr>
        <w:t>будет проведена работа по:</w:t>
      </w:r>
    </w:p>
    <w:p w:rsidR="00F976E2" w:rsidRDefault="002C45ED">
      <w:pPr>
        <w:widowControl/>
        <w:numPr>
          <w:ilvl w:val="0"/>
          <w:numId w:val="7"/>
        </w:numPr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финансовому обеспечению мероприятий по организации питания обучающихся в муниципальных образовательных организациях;</w:t>
      </w:r>
    </w:p>
    <w:p w:rsidR="00F976E2" w:rsidRDefault="002C45ED">
      <w:pPr>
        <w:pStyle w:val="ConsPlusNonforma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формированию у детей и подростков  знаний об основах здорового питания;</w:t>
      </w:r>
    </w:p>
    <w:p w:rsidR="00F976E2" w:rsidRDefault="002C45ED">
      <w:pPr>
        <w:pStyle w:val="ConsPlusNonforma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обеспечению  качества  и 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 питания  детей  в  общеобразовательных  учреждениях;</w:t>
      </w:r>
    </w:p>
    <w:p w:rsidR="00F976E2" w:rsidRDefault="002C45ED">
      <w:pPr>
        <w:pStyle w:val="ConsPlusNonforma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обеспечению  детей  и  подростков  общеобразовательных  учреждений  оптимальным  питанием,  адекватным  возрастным  и  физиологическим  потребностям  в  пищевых  веществах  и  энергии; </w:t>
      </w:r>
    </w:p>
    <w:p w:rsidR="00F976E2" w:rsidRDefault="002C45ED">
      <w:pPr>
        <w:pStyle w:val="ConsPlusNonforma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уд</w:t>
      </w:r>
      <w:r>
        <w:rPr>
          <w:rFonts w:ascii="Times New Roman" w:hAnsi="Times New Roman" w:cs="Times New Roman"/>
          <w:sz w:val="28"/>
          <w:szCs w:val="28"/>
        </w:rPr>
        <w:t>ешевления питания за счет включения овощей и фруктов, выращенных на пришкольных участков общеобразовательных учреждений;</w:t>
      </w:r>
    </w:p>
    <w:p w:rsidR="00F976E2" w:rsidRDefault="002C45ED">
      <w:pPr>
        <w:pStyle w:val="a4"/>
        <w:shd w:val="clear" w:color="auto" w:fill="auto"/>
        <w:ind w:left="111" w:right="-18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увеличению охвата учащихся горячим питанием;</w:t>
      </w:r>
    </w:p>
    <w:p w:rsidR="00F976E2" w:rsidRDefault="002C45ED">
      <w:pPr>
        <w:pStyle w:val="a4"/>
        <w:numPr>
          <w:ilvl w:val="0"/>
          <w:numId w:val="12"/>
        </w:numPr>
        <w:shd w:val="clear" w:color="auto" w:fill="auto"/>
        <w:ind w:left="111" w:right="-18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бесплатного горячего питания обучающихся, получающих начальное общее образо</w:t>
      </w:r>
      <w:r>
        <w:rPr>
          <w:rFonts w:ascii="Times New Roman" w:hAnsi="Times New Roman" w:cs="Times New Roman"/>
          <w:sz w:val="28"/>
          <w:szCs w:val="28"/>
        </w:rPr>
        <w:t>вание в муниципальных образовательных организациях;</w:t>
      </w:r>
    </w:p>
    <w:p w:rsidR="00F976E2" w:rsidRDefault="002C45ED">
      <w:pPr>
        <w:pStyle w:val="a4"/>
        <w:numPr>
          <w:ilvl w:val="0"/>
          <w:numId w:val="12"/>
        </w:numPr>
        <w:shd w:val="clear" w:color="auto" w:fill="auto"/>
        <w:ind w:left="111" w:right="-18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бесплатного горячего питания обучающихся, получающих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основное общее и среднее общее образование в муниципальных образовательных организациях.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поддержка детей-инвалидов дошкольного </w:t>
      </w:r>
      <w:r>
        <w:rPr>
          <w:rFonts w:ascii="Times New Roman" w:hAnsi="Times New Roman" w:cs="Times New Roman"/>
          <w:sz w:val="28"/>
          <w:szCs w:val="28"/>
        </w:rPr>
        <w:t>возраста.</w:t>
      </w:r>
    </w:p>
    <w:p w:rsidR="00F976E2" w:rsidRDefault="002C45ED">
      <w:pPr>
        <w:pStyle w:val="a4"/>
        <w:shd w:val="clear" w:color="auto" w:fill="auto"/>
        <w:tabs>
          <w:tab w:val="left" w:pos="1354"/>
        </w:tabs>
        <w:ind w:right="-186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В рамках данного основного </w:t>
      </w:r>
      <w:r>
        <w:rPr>
          <w:rStyle w:val="a3"/>
          <w:sz w:val="28"/>
          <w:szCs w:val="28"/>
        </w:rPr>
        <w:t>направления</w:t>
      </w:r>
      <w:r>
        <w:rPr>
          <w:rStyle w:val="a3"/>
          <w:color w:val="000000"/>
          <w:sz w:val="28"/>
          <w:szCs w:val="28"/>
        </w:rPr>
        <w:t xml:space="preserve"> будет осуществляться выплата пособий детям-инвалидам дошкольного возраста в размерах, определенных нормативно-правовыми актами Владимирской области.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Компенсация части родительской платы за присмотр и </w:t>
      </w:r>
      <w:r>
        <w:rPr>
          <w:rFonts w:ascii="Times New Roman" w:hAnsi="Times New Roman" w:cs="Times New Roman"/>
          <w:sz w:val="28"/>
          <w:szCs w:val="28"/>
        </w:rPr>
        <w:t>уход за детьми в образовательных организациях, реализующих общеобразовательную программу дошкольного образования.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мер социальной поддержки по оплате жилья и коммунальных услуг отдельным категориям граждан муниципальной системы образования.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>
        <w:rPr>
          <w:rFonts w:ascii="Times New Roman" w:hAnsi="Times New Roman" w:cs="Times New Roman"/>
          <w:bCs/>
          <w:sz w:val="28"/>
          <w:szCs w:val="28"/>
        </w:rPr>
        <w:t>оощрение лучших учителей.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комплексной безопасности обучающихся, воспитанников  и работников образовательных учреждений во время их трудовой и учебной деятельности.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муниципальных образовательных организаций.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оциально-экономическая поддержка молодых специалистов муниципальных образовательных организаций.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 развитие одаренных детей, обеспечение условий для их личностной, творческой, социальной самореализации и профессионального самоопределения.</w:t>
      </w:r>
    </w:p>
    <w:p w:rsidR="00F976E2" w:rsidRDefault="002C45ED">
      <w:pPr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</w:t>
      </w:r>
      <w:r>
        <w:rPr>
          <w:rFonts w:ascii="Times New Roman" w:hAnsi="Times New Roman" w:cs="Times New Roman"/>
          <w:sz w:val="28"/>
          <w:szCs w:val="28"/>
        </w:rPr>
        <w:t>ение персонифицированного финансирования дополнительного образования детей.</w:t>
      </w:r>
    </w:p>
    <w:p w:rsidR="00F976E2" w:rsidRDefault="002C45ED">
      <w:pPr>
        <w:pStyle w:val="a4"/>
        <w:shd w:val="clear" w:color="auto" w:fill="auto"/>
        <w:ind w:right="-18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направления   будет проведена работа по:</w:t>
      </w:r>
    </w:p>
    <w:p w:rsidR="00F976E2" w:rsidRDefault="002C45ED">
      <w:pPr>
        <w:pStyle w:val="a4"/>
        <w:numPr>
          <w:ilvl w:val="0"/>
          <w:numId w:val="13"/>
        </w:numPr>
        <w:shd w:val="clear" w:color="auto" w:fill="auto"/>
        <w:ind w:left="0" w:right="-18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финансовому обеспечению обязательств, возникающих при использовании детьми, включенными в систему персонифицированного </w:t>
      </w:r>
      <w:r>
        <w:rPr>
          <w:rFonts w:ascii="Times New Roman" w:hAnsi="Times New Roman" w:cs="Times New Roman"/>
          <w:sz w:val="28"/>
          <w:szCs w:val="28"/>
        </w:rPr>
        <w:t>финансирования.</w:t>
      </w:r>
    </w:p>
    <w:p w:rsidR="00F976E2" w:rsidRDefault="002C45ED">
      <w:pPr>
        <w:pStyle w:val="a4"/>
        <w:shd w:val="clear" w:color="auto" w:fill="auto"/>
        <w:ind w:right="-186" w:firstLine="0"/>
        <w:jc w:val="both"/>
      </w:pPr>
      <w:r>
        <w:rPr>
          <w:rFonts w:ascii="Times New Roman" w:hAnsi="Times New Roman"/>
          <w:sz w:val="28"/>
          <w:szCs w:val="28"/>
        </w:rPr>
        <w:t xml:space="preserve"> 15.Р</w:t>
      </w:r>
      <w:r>
        <w:rPr>
          <w:rFonts w:ascii="Times New Roman" w:hAnsi="Times New Roman"/>
          <w:color w:val="000000"/>
          <w:sz w:val="28"/>
          <w:szCs w:val="28"/>
        </w:rPr>
        <w:t>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</w:t>
      </w:r>
      <w:r>
        <w:rPr>
          <w:rFonts w:ascii="Times New Roman" w:hAnsi="Times New Roman"/>
          <w:color w:val="000000"/>
          <w:sz w:val="28"/>
          <w:szCs w:val="28"/>
        </w:rPr>
        <w:t>та объектов инфраструктуры организаций отдыха детей и их оздоровления .</w:t>
      </w:r>
    </w:p>
    <w:p w:rsidR="00F976E2" w:rsidRDefault="00F976E2">
      <w:pPr>
        <w:ind w:right="-186"/>
        <w:jc w:val="both"/>
        <w:rPr>
          <w:rFonts w:ascii="Times New Roman" w:hAnsi="Times New Roman"/>
          <w:sz w:val="28"/>
          <w:szCs w:val="28"/>
        </w:rPr>
      </w:pP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b/>
          <w:sz w:val="28"/>
          <w:szCs w:val="28"/>
        </w:rPr>
        <w:t>Основное направление  1 «</w:t>
      </w:r>
      <w:r>
        <w:rPr>
          <w:rFonts w:ascii="Times New Roman" w:hAnsi="Times New Roman" w:cs="Times New Roman"/>
          <w:sz w:val="28"/>
          <w:szCs w:val="28"/>
        </w:rPr>
        <w:t>Развитие дошкольного образования детей</w:t>
      </w:r>
      <w:r>
        <w:rPr>
          <w:rStyle w:val="a3"/>
          <w:b/>
          <w:sz w:val="28"/>
          <w:szCs w:val="28"/>
        </w:rPr>
        <w:t>»</w:t>
      </w:r>
      <w:r>
        <w:rPr>
          <w:rStyle w:val="a3"/>
          <w:sz w:val="28"/>
          <w:szCs w:val="28"/>
        </w:rPr>
        <w:t xml:space="preserve">  нацелено на   с</w:t>
      </w:r>
      <w:r>
        <w:rPr>
          <w:rFonts w:ascii="Times New Roman" w:hAnsi="Times New Roman" w:cs="Times New Roman"/>
          <w:sz w:val="28"/>
          <w:szCs w:val="28"/>
        </w:rPr>
        <w:t>оздание в системе дошкольного образования детей равных возможностей для получения качественного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вания, </w:t>
      </w:r>
      <w:r>
        <w:rPr>
          <w:rStyle w:val="a3"/>
          <w:sz w:val="28"/>
          <w:szCs w:val="28"/>
        </w:rPr>
        <w:t>осуществление формирования и финансового обеспечения муниципальных заданий на реализацию основных образовательных программ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с учетом показателей по объему и качеству оказываемых услуг.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</w:t>
      </w:r>
      <w:r>
        <w:rPr>
          <w:rStyle w:val="a3"/>
          <w:sz w:val="28"/>
          <w:szCs w:val="28"/>
        </w:rPr>
        <w:t>а достижение целевых показателей:</w:t>
      </w:r>
    </w:p>
    <w:p w:rsidR="00F976E2" w:rsidRDefault="002C45ED">
      <w:pPr>
        <w:pStyle w:val="aff3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детей в возрасте от 3 до 7 лет, поставленных на учет для получения дошкольного образования в текущем году;</w:t>
      </w:r>
    </w:p>
    <w:p w:rsidR="00F976E2" w:rsidRDefault="002C45ED">
      <w:pPr>
        <w:pStyle w:val="aff3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доступность дошкольного образования (отношение численности детей в возрасте от 2 месяцев до 3 лет, полу</w:t>
      </w:r>
      <w:r>
        <w:rPr>
          <w:rFonts w:ascii="Times New Roman" w:hAnsi="Times New Roman" w:cs="Times New Roman"/>
          <w:sz w:val="28"/>
          <w:szCs w:val="28"/>
        </w:rPr>
        <w:t xml:space="preserve">чающих дошкольное образование в текущем году, к сумме численности детей в возрасте от 2 месяцев до 3 лет, получающих дошкольное образование в текущем году, и численности детей в возрасте от 2 месяцев до 3 лет, </w:t>
      </w:r>
      <w:r>
        <w:rPr>
          <w:rFonts w:ascii="Times New Roman" w:hAnsi="Times New Roman" w:cs="Times New Roman"/>
          <w:sz w:val="28"/>
          <w:szCs w:val="28"/>
        </w:rPr>
        <w:lastRenderedPageBreak/>
        <w:t>находящихся в очереди на получение в текущем г</w:t>
      </w:r>
      <w:r>
        <w:rPr>
          <w:rFonts w:ascii="Times New Roman" w:hAnsi="Times New Roman" w:cs="Times New Roman"/>
          <w:sz w:val="28"/>
          <w:szCs w:val="28"/>
        </w:rPr>
        <w:t>оду дошкольного образования);</w:t>
      </w:r>
    </w:p>
    <w:p w:rsidR="00F976E2" w:rsidRDefault="002C45ED">
      <w:pPr>
        <w:pStyle w:val="aff3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детей в возрасте от 2 месяцев до 7  лет, охваченных услугами дошкольного образования, в том числе в негосударственных дошкольных образовательных организациях;</w:t>
      </w:r>
    </w:p>
    <w:p w:rsidR="00F976E2" w:rsidRDefault="002C45ED">
      <w:pPr>
        <w:pStyle w:val="aff3"/>
        <w:numPr>
          <w:ilvl w:val="0"/>
          <w:numId w:val="13"/>
        </w:numPr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среднемесячной заработной платы педагогически</w:t>
      </w:r>
      <w:r>
        <w:rPr>
          <w:rFonts w:ascii="Times New Roman" w:hAnsi="Times New Roman" w:cs="Times New Roman"/>
          <w:sz w:val="28"/>
          <w:szCs w:val="28"/>
        </w:rPr>
        <w:t>х работников муниципальных дошкольных образовательных организаций к средней заработной плате в общем образовании во Владимирской области;</w:t>
      </w:r>
    </w:p>
    <w:p w:rsidR="00F976E2" w:rsidRDefault="002C45ED">
      <w:pPr>
        <w:pStyle w:val="aff3"/>
        <w:numPr>
          <w:ilvl w:val="0"/>
          <w:numId w:val="13"/>
        </w:numPr>
        <w:ind w:left="0" w:firstLine="284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удовлетворенности населения качеством образовательных услуг.</w:t>
      </w:r>
    </w:p>
    <w:p w:rsidR="00F976E2" w:rsidRDefault="00F976E2">
      <w:pPr>
        <w:ind w:firstLine="709"/>
        <w:jc w:val="both"/>
        <w:rPr>
          <w:rStyle w:val="a3"/>
          <w:sz w:val="28"/>
          <w:szCs w:val="28"/>
        </w:rPr>
      </w:pPr>
    </w:p>
    <w:p w:rsidR="00F976E2" w:rsidRDefault="002C45ED">
      <w:pPr>
        <w:pStyle w:val="14"/>
        <w:keepNext/>
        <w:keepLines/>
        <w:shd w:val="clear" w:color="auto" w:fill="auto"/>
        <w:ind w:right="-186" w:firstLine="708"/>
        <w:jc w:val="both"/>
        <w:outlineLvl w:val="9"/>
        <w:rPr>
          <w:rStyle w:val="a3"/>
          <w:color w:val="000000"/>
          <w:sz w:val="28"/>
          <w:szCs w:val="28"/>
        </w:rPr>
      </w:pPr>
      <w:r>
        <w:rPr>
          <w:rStyle w:val="a3"/>
          <w:b/>
          <w:sz w:val="28"/>
          <w:szCs w:val="28"/>
        </w:rPr>
        <w:t xml:space="preserve">Основное направление  </w:t>
      </w:r>
      <w:r>
        <w:rPr>
          <w:rStyle w:val="a3"/>
          <w:b/>
          <w:color w:val="000000"/>
          <w:sz w:val="28"/>
          <w:szCs w:val="28"/>
        </w:rPr>
        <w:t>2 «</w:t>
      </w:r>
      <w:r>
        <w:rPr>
          <w:rFonts w:ascii="Times New Roman" w:hAnsi="Times New Roman" w:cs="Times New Roman"/>
          <w:sz w:val="28"/>
          <w:szCs w:val="28"/>
        </w:rPr>
        <w:t xml:space="preserve">Развитие общего образования детей» </w:t>
      </w:r>
      <w:r>
        <w:rPr>
          <w:rStyle w:val="a3"/>
          <w:color w:val="000000"/>
          <w:sz w:val="28"/>
          <w:szCs w:val="28"/>
        </w:rPr>
        <w:t>нацелено на обеспечение доступности и высокого качества образовательных услуг общего образования, обеспечение единого образовательного пространства, осуществление формирования и финансового обеспечения муниципальных задан</w:t>
      </w:r>
      <w:r>
        <w:rPr>
          <w:rStyle w:val="a3"/>
          <w:color w:val="000000"/>
          <w:sz w:val="28"/>
          <w:szCs w:val="28"/>
        </w:rPr>
        <w:t>ий на реализацию основных образовательных программ общего образования с учетом показателей по объему и качеству оказываемых услуг.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на достижение целевых показателей:</w:t>
      </w:r>
    </w:p>
    <w:p w:rsidR="00F976E2" w:rsidRDefault="002C45ED">
      <w:pPr>
        <w:pStyle w:val="aff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удельный вес численности детей-инвалидов, </w:t>
      </w:r>
      <w:r>
        <w:rPr>
          <w:rFonts w:ascii="Times New Roman" w:hAnsi="Times New Roman" w:cs="Times New Roman"/>
          <w:sz w:val="28"/>
          <w:szCs w:val="28"/>
        </w:rPr>
        <w:t>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обучение;</w:t>
      </w:r>
    </w:p>
    <w:p w:rsidR="00F976E2" w:rsidRDefault="002C45ED">
      <w:pPr>
        <w:pStyle w:val="aff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удельный вес педагогических работников, прошедших в течение последних </w:t>
      </w:r>
      <w:r>
        <w:rPr>
          <w:rFonts w:ascii="Times New Roman" w:hAnsi="Times New Roman" w:cs="Times New Roman"/>
          <w:sz w:val="28"/>
          <w:szCs w:val="28"/>
        </w:rPr>
        <w:t>3-х лет повышение квалификации, от общего числа педагогических работников Собинского муниципального округа;</w:t>
      </w:r>
    </w:p>
    <w:p w:rsidR="00F976E2" w:rsidRDefault="002C45ED">
      <w:pPr>
        <w:pStyle w:val="aff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среднемесячной заработной платы педагогических работников муниципальных образовательных организаций общего образования к среднемесячной на</w:t>
      </w:r>
      <w:r>
        <w:rPr>
          <w:rFonts w:ascii="Times New Roman" w:hAnsi="Times New Roman" w:cs="Times New Roman"/>
          <w:sz w:val="28"/>
          <w:szCs w:val="28"/>
        </w:rPr>
        <w:t>численной заработной плате наемных работников в организациях, у индивидуальных предпринимателей и физических лиц во Владимирской области (среднемесячному доходу от трудовой деятельности);</w:t>
      </w:r>
    </w:p>
    <w:p w:rsidR="00F976E2" w:rsidRDefault="002C45ED">
      <w:pPr>
        <w:pStyle w:val="aff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обучающихся, обеспеченных подвозом к общеобразовательным органи</w:t>
      </w:r>
      <w:r>
        <w:rPr>
          <w:rFonts w:ascii="Times New Roman" w:hAnsi="Times New Roman" w:cs="Times New Roman"/>
          <w:sz w:val="28"/>
          <w:szCs w:val="28"/>
        </w:rPr>
        <w:t>зациям школьными автобусами, в общей численности обучающихся, нуждающихся в подвозе;</w:t>
      </w:r>
    </w:p>
    <w:p w:rsidR="00F976E2" w:rsidRDefault="002C45ED">
      <w:pPr>
        <w:pStyle w:val="ConsPlusNormal0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школьных автобусов, приобретенных в году получения субсидии из областного бюджета на приобретение транспортных средств для организации бесплатной перевозки обуч</w:t>
      </w:r>
      <w:r>
        <w:rPr>
          <w:rFonts w:ascii="Times New Roman" w:hAnsi="Times New Roman" w:cs="Times New Roman"/>
          <w:sz w:val="28"/>
          <w:szCs w:val="28"/>
        </w:rPr>
        <w:t>ающихся в муниципальных образовательных организациях, реализующих основные общеобразовательные программы;</w:t>
      </w:r>
    </w:p>
    <w:p w:rsidR="00F976E2" w:rsidRDefault="002C45ED">
      <w:pPr>
        <w:pStyle w:val="aff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организаций начального, основного и среднего общего образования, которые реализуют общеобразовательные программы в сетевой форме;</w:t>
      </w:r>
    </w:p>
    <w:p w:rsidR="00F976E2" w:rsidRDefault="002C45ED">
      <w:pPr>
        <w:pStyle w:val="aff3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число педагогич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еских работников общеобразовательных организаций, получивших ежемесячное денежное вознаграждение за классное руководство, в общей численности педагогических работников такой категории;</w:t>
      </w:r>
    </w:p>
    <w:p w:rsidR="00F976E2" w:rsidRDefault="002C45ED">
      <w:pPr>
        <w:pStyle w:val="ConsPlusNormal0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общеобразовательных организаций, показавших низкие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результаты по итогам учебного года, и в общеобразовательных организациях, функционирующих в неблагоприятных социальных условиях, в которых разработаны и реализуются мероприятия по повышению качества образования, в общем </w:t>
      </w:r>
      <w:r>
        <w:rPr>
          <w:rFonts w:ascii="Times New Roman" w:hAnsi="Times New Roman" w:cs="Times New Roman"/>
          <w:sz w:val="28"/>
          <w:szCs w:val="28"/>
        </w:rPr>
        <w:lastRenderedPageBreak/>
        <w:t>количестве образовательных организа</w:t>
      </w:r>
      <w:r>
        <w:rPr>
          <w:rFonts w:ascii="Times New Roman" w:hAnsi="Times New Roman" w:cs="Times New Roman"/>
          <w:sz w:val="28"/>
          <w:szCs w:val="28"/>
        </w:rPr>
        <w:t>ций;</w:t>
      </w:r>
    </w:p>
    <w:p w:rsidR="00F976E2" w:rsidRDefault="002C45ED">
      <w:pPr>
        <w:pStyle w:val="aff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удовлетворенности населения качеством образовательных услуг.</w:t>
      </w:r>
    </w:p>
    <w:p w:rsidR="00F976E2" w:rsidRDefault="00F976E2">
      <w:pPr>
        <w:pStyle w:val="14"/>
        <w:keepNext/>
        <w:keepLines/>
        <w:shd w:val="clear" w:color="auto" w:fill="auto"/>
        <w:ind w:right="-186" w:firstLine="708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14"/>
        <w:keepNext/>
        <w:keepLines/>
        <w:shd w:val="clear" w:color="auto" w:fill="auto"/>
        <w:ind w:right="-186" w:firstLine="708"/>
        <w:jc w:val="both"/>
        <w:outlineLvl w:val="9"/>
        <w:rPr>
          <w:rStyle w:val="a3"/>
          <w:color w:val="000000"/>
          <w:sz w:val="28"/>
          <w:szCs w:val="28"/>
        </w:rPr>
      </w:pPr>
      <w:r>
        <w:rPr>
          <w:rStyle w:val="a3"/>
          <w:b/>
          <w:sz w:val="28"/>
          <w:szCs w:val="28"/>
        </w:rPr>
        <w:t xml:space="preserve">Основное направление  </w:t>
      </w:r>
      <w:r>
        <w:rPr>
          <w:rStyle w:val="a3"/>
          <w:b/>
          <w:color w:val="000000"/>
          <w:sz w:val="28"/>
          <w:szCs w:val="28"/>
        </w:rPr>
        <w:t xml:space="preserve"> 3 «</w:t>
      </w:r>
      <w:r>
        <w:rPr>
          <w:rFonts w:ascii="Times New Roman" w:hAnsi="Times New Roman" w:cs="Times New Roman"/>
          <w:sz w:val="28"/>
          <w:szCs w:val="28"/>
        </w:rPr>
        <w:t xml:space="preserve">Развитие дополнительного образования детей» </w:t>
      </w:r>
      <w:r>
        <w:rPr>
          <w:rStyle w:val="a3"/>
          <w:sz w:val="28"/>
          <w:szCs w:val="28"/>
        </w:rPr>
        <w:t>нацелено</w:t>
      </w:r>
      <w:r>
        <w:rPr>
          <w:rStyle w:val="a3"/>
          <w:color w:val="000000"/>
          <w:sz w:val="28"/>
          <w:szCs w:val="28"/>
        </w:rPr>
        <w:t xml:space="preserve"> на развитие потенциала организаций дополнительного образования детей в формировании мотивации к познан</w:t>
      </w:r>
      <w:r>
        <w:rPr>
          <w:rStyle w:val="a3"/>
          <w:color w:val="000000"/>
          <w:sz w:val="28"/>
          <w:szCs w:val="28"/>
        </w:rPr>
        <w:t>ию и творчеству, создание среды и ресурсов открытого образования для позитивной социализации и самореализации детей и молодежи.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на достижение целевых показателей:</w:t>
      </w:r>
    </w:p>
    <w:p w:rsidR="00F976E2" w:rsidRDefault="002C45ED">
      <w:pPr>
        <w:pStyle w:val="aff3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отношение среднемесячной заработной платы педагогичес</w:t>
      </w:r>
      <w:r>
        <w:rPr>
          <w:rFonts w:ascii="Times New Roman" w:hAnsi="Times New Roman" w:cs="Times New Roman"/>
          <w:sz w:val="28"/>
          <w:szCs w:val="28"/>
        </w:rPr>
        <w:t>ких работников муниципальных  организаций дополнительного образования к средней заработной плате учителей во Владимирской области;</w:t>
      </w:r>
    </w:p>
    <w:p w:rsidR="00F976E2" w:rsidRDefault="002C45ED">
      <w:pPr>
        <w:pStyle w:val="aff3"/>
        <w:numPr>
          <w:ilvl w:val="0"/>
          <w:numId w:val="15"/>
        </w:numPr>
        <w:ind w:left="0" w:firstLine="360"/>
        <w:jc w:val="both"/>
        <w:rPr>
          <w:rStyle w:val="14pt4"/>
          <w:u w:val="none"/>
        </w:rPr>
      </w:pPr>
      <w:r>
        <w:rPr>
          <w:rStyle w:val="14pt"/>
        </w:rPr>
        <w:t xml:space="preserve">охват детей в возрасте </w:t>
      </w:r>
      <w:r>
        <w:rPr>
          <w:rStyle w:val="14pt5"/>
        </w:rPr>
        <w:t>5-18</w:t>
      </w:r>
      <w:r>
        <w:rPr>
          <w:rStyle w:val="14pt"/>
        </w:rPr>
        <w:t xml:space="preserve"> лет программами дополнительного образования (удельный вес численности детей, получающих услуги до</w:t>
      </w:r>
      <w:r>
        <w:rPr>
          <w:rStyle w:val="14pt"/>
        </w:rPr>
        <w:t xml:space="preserve">полнительного образования, в общей </w:t>
      </w:r>
      <w:r>
        <w:rPr>
          <w:rStyle w:val="14pt4"/>
          <w:u w:val="none"/>
        </w:rPr>
        <w:t>численности детей в возрасте  5-18 лет;</w:t>
      </w:r>
    </w:p>
    <w:p w:rsidR="00F976E2" w:rsidRDefault="002C45ED">
      <w:pPr>
        <w:pStyle w:val="ConsPlusNormal0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4"/>
          <w:color w:val="000000"/>
          <w:u w:val="none"/>
        </w:rPr>
        <w:t>д</w:t>
      </w:r>
      <w:r>
        <w:rPr>
          <w:rFonts w:ascii="Times New Roman" w:hAnsi="Times New Roman" w:cs="Times New Roman"/>
          <w:sz w:val="28"/>
          <w:szCs w:val="28"/>
        </w:rPr>
        <w:t>оля детей с ограниченными возможностями здоровья, охваченных программами дополнительного образования, в том числе с использованием дистанционных технологий от общего числа детей ук</w:t>
      </w:r>
      <w:r>
        <w:rPr>
          <w:rFonts w:ascii="Times New Roman" w:hAnsi="Times New Roman" w:cs="Times New Roman"/>
          <w:sz w:val="28"/>
          <w:szCs w:val="28"/>
        </w:rPr>
        <w:t xml:space="preserve">азанной категории; </w:t>
      </w:r>
    </w:p>
    <w:p w:rsidR="00F976E2" w:rsidRDefault="002C45ED">
      <w:pPr>
        <w:pStyle w:val="aff3"/>
        <w:numPr>
          <w:ilvl w:val="0"/>
          <w:numId w:val="15"/>
        </w:numPr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Уровень удовлетворенности населения качеством образовательных услуг</w:t>
      </w:r>
    </w:p>
    <w:p w:rsidR="00F976E2" w:rsidRDefault="00F976E2">
      <w:pPr>
        <w:pStyle w:val="14"/>
        <w:keepNext/>
        <w:keepLines/>
        <w:shd w:val="clear" w:color="auto" w:fill="auto"/>
        <w:ind w:right="-186" w:firstLine="708"/>
        <w:jc w:val="both"/>
        <w:outlineLvl w:val="9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left="111" w:firstLine="5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b/>
          <w:sz w:val="28"/>
          <w:szCs w:val="28"/>
        </w:rPr>
        <w:t>Основное направление  4 «</w:t>
      </w:r>
      <w:r>
        <w:rPr>
          <w:rFonts w:ascii="Times New Roman" w:hAnsi="Times New Roman" w:cs="Times New Roman"/>
          <w:sz w:val="28"/>
          <w:szCs w:val="28"/>
        </w:rPr>
        <w:t xml:space="preserve">Оздоровление детей в каникулярное время» </w:t>
      </w:r>
      <w:r>
        <w:rPr>
          <w:rStyle w:val="a3"/>
          <w:sz w:val="28"/>
          <w:szCs w:val="28"/>
        </w:rPr>
        <w:t>нацелено</w:t>
      </w:r>
      <w:r>
        <w:rPr>
          <w:rFonts w:ascii="Times New Roman" w:hAnsi="Times New Roman" w:cs="Times New Roman"/>
          <w:sz w:val="28"/>
          <w:szCs w:val="28"/>
        </w:rPr>
        <w:t xml:space="preserve"> на повышение удовлетворённости населения услугами по организации отдыха и оздоровления детей и подростков  Собинского муниципального округа.</w:t>
      </w:r>
    </w:p>
    <w:p w:rsidR="00F976E2" w:rsidRDefault="00F976E2">
      <w:pPr>
        <w:ind w:left="111" w:firstLine="598"/>
        <w:jc w:val="both"/>
        <w:rPr>
          <w:rStyle w:val="a3"/>
          <w:sz w:val="28"/>
          <w:szCs w:val="28"/>
        </w:rPr>
      </w:pPr>
    </w:p>
    <w:p w:rsidR="00F976E2" w:rsidRDefault="002C45ED">
      <w:pPr>
        <w:ind w:left="111" w:firstLine="6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на достижение целевых показателей:</w:t>
      </w:r>
    </w:p>
    <w:p w:rsidR="00F976E2" w:rsidRDefault="002C45ED">
      <w:pPr>
        <w:pStyle w:val="aff3"/>
        <w:numPr>
          <w:ilvl w:val="0"/>
          <w:numId w:val="16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удельный вес детей школьного возраста,</w:t>
      </w:r>
      <w:r>
        <w:rPr>
          <w:rFonts w:ascii="Times New Roman" w:hAnsi="Times New Roman" w:cs="Times New Roman"/>
          <w:sz w:val="28"/>
          <w:szCs w:val="28"/>
        </w:rPr>
        <w:t xml:space="preserve">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организацию отдыха детей в каникулярное время (к общему числу детей от 7 до 17 лет);</w:t>
      </w:r>
    </w:p>
    <w:p w:rsidR="00F976E2" w:rsidRDefault="002C45ED">
      <w:pPr>
        <w:pStyle w:val="aff3"/>
        <w:numPr>
          <w:ilvl w:val="0"/>
          <w:numId w:val="16"/>
        </w:numPr>
        <w:ind w:left="0" w:firstLine="360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удельный вес обучающихся в организациях по образовательным программам начального общего, основного общего, среднего общего образования, подлежащих культурно-экскурсионному обслуживанию за счет средств субсидии из областного бюджета бюджетам муниципальных </w:t>
      </w:r>
      <w:r>
        <w:rPr>
          <w:rFonts w:ascii="Times New Roman" w:hAnsi="Times New Roman" w:cs="Times New Roman"/>
          <w:sz w:val="28"/>
          <w:szCs w:val="28"/>
        </w:rPr>
        <w:t>образований на организацию отдыха детей в каникулярное время (к общему числу обучающихся 1 - 11 классов в организациях по образовательным программам начального общего, основного общего, среднего общего образования).</w:t>
      </w:r>
    </w:p>
    <w:p w:rsidR="00F976E2" w:rsidRDefault="00F976E2">
      <w:pPr>
        <w:ind w:left="111" w:firstLine="609"/>
        <w:jc w:val="both"/>
        <w:rPr>
          <w:rStyle w:val="a3"/>
          <w:sz w:val="28"/>
          <w:szCs w:val="28"/>
        </w:rPr>
      </w:pPr>
    </w:p>
    <w:p w:rsidR="00F976E2" w:rsidRDefault="002C45ED">
      <w:pPr>
        <w:ind w:left="111" w:firstLine="5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b/>
          <w:sz w:val="28"/>
          <w:szCs w:val="28"/>
        </w:rPr>
        <w:t>Основное направление  5 «</w:t>
      </w:r>
      <w:r>
        <w:rPr>
          <w:rFonts w:ascii="Times New Roman" w:hAnsi="Times New Roman" w:cs="Times New Roman"/>
          <w:sz w:val="28"/>
          <w:szCs w:val="28"/>
        </w:rPr>
        <w:t>Совершенствова</w:t>
      </w:r>
      <w:r>
        <w:rPr>
          <w:rFonts w:ascii="Times New Roman" w:hAnsi="Times New Roman" w:cs="Times New Roman"/>
          <w:sz w:val="28"/>
          <w:szCs w:val="28"/>
        </w:rPr>
        <w:t xml:space="preserve">ние организации питания в общеобразовательных организациях Собинского муниципального округа» </w:t>
      </w:r>
      <w:r>
        <w:rPr>
          <w:rStyle w:val="a3"/>
          <w:sz w:val="28"/>
          <w:szCs w:val="28"/>
        </w:rPr>
        <w:t>нацелено</w:t>
      </w:r>
      <w:r>
        <w:rPr>
          <w:rFonts w:ascii="Times New Roman" w:hAnsi="Times New Roman" w:cs="Times New Roman"/>
          <w:sz w:val="28"/>
          <w:szCs w:val="28"/>
        </w:rPr>
        <w:t xml:space="preserve"> на  сохранение  и  укрепление  здоровья  детей  и  подростков, улучшение  рациона  питания  обучающихся  общеобразовательных  учреждений  Собинского муниц</w:t>
      </w:r>
      <w:r>
        <w:rPr>
          <w:rFonts w:ascii="Times New Roman" w:hAnsi="Times New Roman" w:cs="Times New Roman"/>
          <w:sz w:val="28"/>
          <w:szCs w:val="28"/>
        </w:rPr>
        <w:t>ипального округа  на  основе  современных  технологий  производства  пищевых  продуктов.</w:t>
      </w:r>
    </w:p>
    <w:p w:rsidR="00F976E2" w:rsidRDefault="00F976E2">
      <w:pPr>
        <w:ind w:left="111" w:firstLine="598"/>
        <w:jc w:val="both"/>
        <w:rPr>
          <w:rStyle w:val="a3"/>
          <w:sz w:val="28"/>
          <w:szCs w:val="28"/>
        </w:rPr>
      </w:pPr>
    </w:p>
    <w:p w:rsidR="00F976E2" w:rsidRDefault="002C45ED">
      <w:pPr>
        <w:ind w:left="111" w:firstLine="6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на достижение целевых показателей:</w:t>
      </w:r>
    </w:p>
    <w:p w:rsidR="00F976E2" w:rsidRDefault="002C45ED">
      <w:pPr>
        <w:pStyle w:val="aff3"/>
        <w:numPr>
          <w:ilvl w:val="0"/>
          <w:numId w:val="17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обучающихся, получающих начальное общее образование в муниципальных образовательных ор</w:t>
      </w:r>
      <w:r>
        <w:rPr>
          <w:rFonts w:ascii="Times New Roman" w:hAnsi="Times New Roman" w:cs="Times New Roman"/>
          <w:sz w:val="28"/>
          <w:szCs w:val="28"/>
        </w:rPr>
        <w:t>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организациях;</w:t>
      </w:r>
    </w:p>
    <w:p w:rsidR="00F976E2" w:rsidRDefault="002C45ED">
      <w:pPr>
        <w:pStyle w:val="aff3"/>
        <w:numPr>
          <w:ilvl w:val="0"/>
          <w:numId w:val="17"/>
        </w:numPr>
        <w:ind w:left="0" w:firstLine="360"/>
        <w:jc w:val="both"/>
        <w:rPr>
          <w:rStyle w:val="a3"/>
          <w:sz w:val="28"/>
          <w:szCs w:val="28"/>
        </w:rPr>
      </w:pPr>
      <w:r>
        <w:rPr>
          <w:rStyle w:val="14pt"/>
        </w:rPr>
        <w:t>удельный вес учащихся 5-11 классов, обеспеченных горячим питанием, от общей численности</w:t>
      </w:r>
      <w:r>
        <w:rPr>
          <w:rStyle w:val="14pt"/>
        </w:rPr>
        <w:t xml:space="preserve"> обучающихся данной возрастной группы.</w:t>
      </w:r>
    </w:p>
    <w:p w:rsidR="00F976E2" w:rsidRDefault="00F976E2">
      <w:pPr>
        <w:pStyle w:val="ConsPlusNonformat"/>
        <w:widowControl/>
        <w:ind w:left="395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4"/>
        <w:shd w:val="clear" w:color="auto" w:fill="auto"/>
        <w:tabs>
          <w:tab w:val="left" w:pos="1354"/>
        </w:tabs>
        <w:ind w:left="111" w:right="-186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b/>
          <w:sz w:val="28"/>
          <w:szCs w:val="28"/>
        </w:rPr>
        <w:t xml:space="preserve">        Основное направление  </w:t>
      </w:r>
      <w:r>
        <w:rPr>
          <w:rStyle w:val="a3"/>
          <w:b/>
          <w:color w:val="000000"/>
          <w:sz w:val="28"/>
          <w:szCs w:val="28"/>
        </w:rPr>
        <w:t>6 «</w:t>
      </w:r>
      <w:r>
        <w:rPr>
          <w:rFonts w:ascii="Times New Roman" w:hAnsi="Times New Roman" w:cs="Times New Roman"/>
          <w:sz w:val="28"/>
          <w:szCs w:val="28"/>
        </w:rPr>
        <w:t xml:space="preserve">Социальная поддержка детей-инвалидов дошкольного возраста» </w:t>
      </w:r>
      <w:r>
        <w:rPr>
          <w:rStyle w:val="a3"/>
          <w:sz w:val="28"/>
          <w:szCs w:val="28"/>
        </w:rPr>
        <w:t>нацелено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Style w:val="a3"/>
          <w:color w:val="000000"/>
          <w:sz w:val="28"/>
          <w:szCs w:val="28"/>
        </w:rPr>
        <w:t>социальную поддержку детей-инвалидов дошкольного возраста.</w:t>
      </w:r>
    </w:p>
    <w:p w:rsidR="00F976E2" w:rsidRDefault="002C45ED">
      <w:pPr>
        <w:pStyle w:val="a4"/>
        <w:shd w:val="clear" w:color="auto" w:fill="auto"/>
        <w:tabs>
          <w:tab w:val="left" w:pos="1354"/>
        </w:tabs>
        <w:ind w:left="111" w:right="-186" w:firstLine="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   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Реализация данного направления нацелена на </w:t>
      </w:r>
      <w:r>
        <w:rPr>
          <w:rStyle w:val="a3"/>
          <w:sz w:val="28"/>
          <w:szCs w:val="28"/>
        </w:rPr>
        <w:t>достижение целевого показателя:</w:t>
      </w:r>
    </w:p>
    <w:p w:rsidR="00F976E2" w:rsidRDefault="002C45ED">
      <w:pPr>
        <w:pStyle w:val="aff3"/>
        <w:numPr>
          <w:ilvl w:val="0"/>
          <w:numId w:val="19"/>
        </w:numPr>
        <w:ind w:left="0" w:firstLine="360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детей-инвалидов дошкольного возраста, охваченных социальной поддержкой.</w:t>
      </w:r>
    </w:p>
    <w:p w:rsidR="00F976E2" w:rsidRDefault="00F976E2">
      <w:pPr>
        <w:pStyle w:val="a4"/>
        <w:shd w:val="clear" w:color="auto" w:fill="auto"/>
        <w:tabs>
          <w:tab w:val="left" w:pos="1354"/>
        </w:tabs>
        <w:ind w:left="111" w:right="-18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3"/>
          <w:b/>
          <w:sz w:val="28"/>
          <w:szCs w:val="28"/>
        </w:rPr>
        <w:t>Основное направление  7 «</w:t>
      </w:r>
      <w:r>
        <w:rPr>
          <w:rFonts w:ascii="Times New Roman" w:hAnsi="Times New Roman" w:cs="Times New Roman"/>
          <w:sz w:val="28"/>
          <w:szCs w:val="28"/>
        </w:rPr>
        <w:t>Компенсация части родительской платы за присмотр и уход за детьми в образовательных организациях, реализующих общеобразо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вательную программу дошкольного образования» </w:t>
      </w:r>
      <w:r>
        <w:rPr>
          <w:rStyle w:val="a3"/>
          <w:sz w:val="28"/>
          <w:szCs w:val="28"/>
        </w:rPr>
        <w:t>нацелено</w:t>
      </w:r>
      <w:r>
        <w:rPr>
          <w:rFonts w:ascii="Times New Roman" w:hAnsi="Times New Roman" w:cs="Times New Roman"/>
          <w:sz w:val="28"/>
          <w:szCs w:val="28"/>
        </w:rPr>
        <w:t xml:space="preserve"> на оказание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образования. Выплата компенсаций будет осуществл</w:t>
      </w:r>
      <w:r>
        <w:rPr>
          <w:rFonts w:ascii="Times New Roman" w:hAnsi="Times New Roman" w:cs="Times New Roman"/>
          <w:sz w:val="28"/>
          <w:szCs w:val="28"/>
        </w:rPr>
        <w:t>яться родителям (законным представителям) детей, посещающих образовательные организации, реализующие образовательную программу дошкольного образования в Порядке, определенном нормативно-правовыми актами Владимирской области и Собинского муниципального окру</w:t>
      </w:r>
      <w:r>
        <w:rPr>
          <w:rFonts w:ascii="Times New Roman" w:hAnsi="Times New Roman" w:cs="Times New Roman"/>
          <w:sz w:val="28"/>
          <w:szCs w:val="28"/>
        </w:rPr>
        <w:t>га.</w:t>
      </w:r>
    </w:p>
    <w:p w:rsidR="00F976E2" w:rsidRDefault="00F976E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b/>
          <w:sz w:val="28"/>
          <w:szCs w:val="28"/>
        </w:rPr>
        <w:t>Основное направление  8  «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Предоставление мер социальной поддержки по оплате жилья и коммунальных услуг отдельным категориям граждан муниципальной системы образования» </w:t>
      </w:r>
      <w:r>
        <w:rPr>
          <w:rStyle w:val="a3"/>
          <w:sz w:val="28"/>
          <w:szCs w:val="28"/>
        </w:rPr>
        <w:t>нацелено</w:t>
      </w:r>
      <w:r>
        <w:rPr>
          <w:rFonts w:ascii="Times New Roman" w:hAnsi="Times New Roman" w:cs="Times New Roman"/>
          <w:sz w:val="28"/>
          <w:szCs w:val="28"/>
        </w:rPr>
        <w:t xml:space="preserve"> на оказании мер социальной поддержки педагогическим работникам, работающим </w:t>
      </w:r>
      <w:r>
        <w:rPr>
          <w:rFonts w:ascii="Times New Roman" w:hAnsi="Times New Roman" w:cs="Times New Roman"/>
          <w:sz w:val="28"/>
          <w:szCs w:val="28"/>
        </w:rPr>
        <w:t xml:space="preserve">в сельской местности. Предоставление мер социальной поддержки по оплате жилья и коммунальных услуг отдельным категориям граждан муниципальной системы образования будет осуществляться в Порядке, определенном нормативно-правовыми актами Владимирской области </w:t>
      </w:r>
      <w:r>
        <w:rPr>
          <w:rFonts w:ascii="Times New Roman" w:hAnsi="Times New Roman" w:cs="Times New Roman"/>
          <w:sz w:val="28"/>
          <w:szCs w:val="28"/>
        </w:rPr>
        <w:t>и Собинского муниципального округа.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на достижение целевых показателей:</w:t>
      </w:r>
    </w:p>
    <w:p w:rsidR="00F976E2" w:rsidRDefault="002C45ED">
      <w:pPr>
        <w:pStyle w:val="aff3"/>
        <w:numPr>
          <w:ilvl w:val="0"/>
          <w:numId w:val="19"/>
        </w:numPr>
        <w:ind w:left="0" w:firstLine="36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доля работников муниципальных образовательных организаций, получивших компенсацию расходов на оплату жилых помещений, отопления и освещения, в об</w:t>
      </w:r>
      <w:r>
        <w:rPr>
          <w:rStyle w:val="a3"/>
          <w:sz w:val="28"/>
          <w:szCs w:val="28"/>
        </w:rPr>
        <w:t>щей численности работников муниципальных образовательных организаций, имеющих право на предоставление компенсации расходов на оплату жилых помещений, отопления и освещения.</w:t>
      </w:r>
    </w:p>
    <w:p w:rsidR="00F976E2" w:rsidRDefault="00F976E2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b/>
          <w:sz w:val="28"/>
          <w:szCs w:val="28"/>
        </w:rPr>
        <w:lastRenderedPageBreak/>
        <w:t xml:space="preserve">Основное направление 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9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«Поощрение лучших учителей» </w:t>
      </w:r>
      <w:r>
        <w:rPr>
          <w:rStyle w:val="a3"/>
          <w:sz w:val="28"/>
          <w:szCs w:val="28"/>
        </w:rPr>
        <w:t>нацелено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поощрение учителей-лауреатов областного конкурса лучших учителей.</w:t>
      </w:r>
    </w:p>
    <w:p w:rsidR="00F976E2" w:rsidRDefault="00F976E2">
      <w:pPr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976E2" w:rsidRDefault="002C45ED">
      <w:pPr>
        <w:tabs>
          <w:tab w:val="left" w:pos="0"/>
          <w:tab w:val="left" w:pos="540"/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Style w:val="a3"/>
          <w:b/>
          <w:sz w:val="28"/>
          <w:szCs w:val="28"/>
        </w:rPr>
        <w:t xml:space="preserve">Основное направление  </w:t>
      </w: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Style w:val="a3"/>
          <w:b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Обеспечение комплексной безопасности обучающихся, воспитанников  и работников образовательных учреждений во время их трудовой и учебной деятельности» н</w:t>
      </w:r>
      <w:r>
        <w:rPr>
          <w:rFonts w:ascii="Times New Roman" w:hAnsi="Times New Roman" w:cs="Times New Roman"/>
          <w:sz w:val="28"/>
          <w:szCs w:val="28"/>
        </w:rPr>
        <w:t>ацелено на обеспечение комплексной безопасности обучающихся, работников образовательных учреждений во время их учебной и трудовой деятельности путем повышения безопасности жизнедеятельности: пожарной, электрической, технической, эксплуатационной, антитерро</w:t>
      </w:r>
      <w:r>
        <w:rPr>
          <w:rFonts w:ascii="Times New Roman" w:hAnsi="Times New Roman" w:cs="Times New Roman"/>
          <w:sz w:val="28"/>
          <w:szCs w:val="28"/>
        </w:rPr>
        <w:t xml:space="preserve">ристической безопасности зданий и сооружений, а также на   создание необходимых условий в образовательных учреждениях в соответствии с требованиями нормативных актов для предоставления качественных образовательных услуг. 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</w:t>
      </w:r>
      <w:r>
        <w:rPr>
          <w:rStyle w:val="a3"/>
          <w:sz w:val="28"/>
          <w:szCs w:val="28"/>
        </w:rPr>
        <w:t>елена на достижение целевых показателей:</w:t>
      </w:r>
    </w:p>
    <w:p w:rsidR="00F976E2" w:rsidRDefault="002C45ED">
      <w:pPr>
        <w:pStyle w:val="ConsPlusNormal0"/>
        <w:numPr>
          <w:ilvl w:val="0"/>
          <w:numId w:val="1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муниципальных дошкольных образовательных организаций, в которых проведены мероприятия   по антитеррористической защищенности и безопасности (за исключением мероприятий по обеспечению охраной сотрудниками </w:t>
      </w:r>
      <w:r>
        <w:rPr>
          <w:rFonts w:ascii="Times New Roman" w:hAnsi="Times New Roman" w:cs="Times New Roman"/>
          <w:sz w:val="28"/>
          <w:szCs w:val="28"/>
        </w:rPr>
        <w:t>частных охранных организаций, подразделениями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</w:t>
      </w:r>
      <w:r>
        <w:rPr>
          <w:rFonts w:ascii="Times New Roman" w:hAnsi="Times New Roman" w:cs="Times New Roman"/>
          <w:sz w:val="28"/>
          <w:szCs w:val="28"/>
        </w:rPr>
        <w:t>меющих право на создание ведомственной охраны) и по подготовке к началу учебного года;</w:t>
      </w:r>
    </w:p>
    <w:p w:rsidR="00F976E2" w:rsidRDefault="002C45ED">
      <w:pPr>
        <w:pStyle w:val="aff3"/>
        <w:numPr>
          <w:ilvl w:val="0"/>
          <w:numId w:val="19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муниципальных общеобразовательных организаций,  в которых проведены мероприятия   по антитеррористической защищенности и безопасности (за исключением мероприя</w:t>
      </w:r>
      <w:r>
        <w:rPr>
          <w:rFonts w:ascii="Times New Roman" w:hAnsi="Times New Roman" w:cs="Times New Roman"/>
          <w:sz w:val="28"/>
          <w:szCs w:val="28"/>
        </w:rPr>
        <w:t>тий по обеспечению охраной сотрудниками частных охранных организаций, подразделениями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</w:t>
      </w:r>
      <w:r>
        <w:rPr>
          <w:rFonts w:ascii="Times New Roman" w:hAnsi="Times New Roman" w:cs="Times New Roman"/>
          <w:sz w:val="28"/>
          <w:szCs w:val="28"/>
        </w:rPr>
        <w:t>ральных органов исполнительной власти, имеющих право на создание ведомственной охраны) и по подготовке к началу учебного года в которых проведены мероприятия по подготовке к началу учебного года;</w:t>
      </w:r>
    </w:p>
    <w:p w:rsidR="00F976E2" w:rsidRDefault="002C45ED">
      <w:pPr>
        <w:pStyle w:val="aff3"/>
        <w:numPr>
          <w:ilvl w:val="0"/>
          <w:numId w:val="19"/>
        </w:numPr>
        <w:ind w:left="0" w:firstLine="360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муниципальных оздоровительных лагерей,  в которых</w:t>
      </w:r>
      <w:r>
        <w:rPr>
          <w:rFonts w:ascii="Times New Roman" w:hAnsi="Times New Roman" w:cs="Times New Roman"/>
          <w:sz w:val="28"/>
          <w:szCs w:val="28"/>
        </w:rPr>
        <w:t xml:space="preserve"> проведены мероприятия   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Росгвардии, военизированными и сторожевыми по</w:t>
      </w:r>
      <w:r>
        <w:rPr>
          <w:rFonts w:ascii="Times New Roman" w:hAnsi="Times New Roman" w:cs="Times New Roman"/>
          <w:sz w:val="28"/>
          <w:szCs w:val="28"/>
        </w:rPr>
        <w:t>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 к летнему периоду.</w:t>
      </w:r>
    </w:p>
    <w:p w:rsidR="00F976E2" w:rsidRDefault="00F976E2">
      <w:pPr>
        <w:tabs>
          <w:tab w:val="left" w:pos="0"/>
          <w:tab w:val="left" w:pos="540"/>
          <w:tab w:val="left" w:pos="720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Style w:val="a3"/>
          <w:b/>
          <w:sz w:val="28"/>
          <w:szCs w:val="28"/>
        </w:rPr>
        <w:t xml:space="preserve">Основное направление  11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Материально-техническое обеспечение муниципальных образовательных организаций»  нацелено на  укрепление  и  развитие  материально-технической базы образовательных организаций,  благоустройство  учреждений образования, оснащение и</w:t>
      </w:r>
      <w:r>
        <w:rPr>
          <w:rFonts w:ascii="Times New Roman" w:hAnsi="Times New Roman" w:cs="Times New Roman"/>
          <w:sz w:val="28"/>
          <w:szCs w:val="28"/>
        </w:rPr>
        <w:t xml:space="preserve">х современными средствами  обучения  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воспитания, мебелью, кухонным инвентарем и оборудованием;  внедрение информационных технологий в образовательный процесс;  повышение  эффективности  работы   учреждений образования. </w:t>
      </w:r>
    </w:p>
    <w:p w:rsidR="00F976E2" w:rsidRDefault="002C45E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b/>
          <w:sz w:val="28"/>
          <w:szCs w:val="28"/>
        </w:rPr>
        <w:t xml:space="preserve">Основное направление  12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Социально-экономическая поддержка молодых специалистов муниципальных образовательных организаций» нацелено на п</w:t>
      </w:r>
      <w:r>
        <w:rPr>
          <w:rFonts w:ascii="Times New Roman" w:hAnsi="Times New Roman" w:cs="Times New Roman"/>
          <w:bCs/>
          <w:sz w:val="28"/>
          <w:szCs w:val="28"/>
        </w:rPr>
        <w:t>ривлечение молодых специалистов для работы в муниципальные образовательные организации Собинского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. Социально-экономической </w:t>
      </w:r>
      <w:r>
        <w:rPr>
          <w:rFonts w:ascii="Times New Roman" w:hAnsi="Times New Roman" w:cs="Times New Roman"/>
          <w:sz w:val="28"/>
          <w:szCs w:val="28"/>
        </w:rPr>
        <w:t xml:space="preserve">поддержка молодых специалистов осуществляется в размерах и порядке согласно приложению №1  к подпрограмме 1. </w:t>
      </w:r>
    </w:p>
    <w:p w:rsidR="00F976E2" w:rsidRDefault="002C45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Перечень Мероприятий основного направления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Социально-экономическая поддержка молодых специалистов муниципальных образовательных организаций» отр</w:t>
      </w:r>
      <w:r>
        <w:rPr>
          <w:rFonts w:ascii="Times New Roman" w:hAnsi="Times New Roman" w:cs="Times New Roman"/>
          <w:sz w:val="28"/>
          <w:szCs w:val="28"/>
        </w:rPr>
        <w:t>ажен в приложении №2 к подпрограмме 1.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на достижение целевых показателей:</w:t>
      </w:r>
    </w:p>
    <w:p w:rsidR="00F976E2" w:rsidRDefault="002C45ED">
      <w:pPr>
        <w:pStyle w:val="aff3"/>
        <w:numPr>
          <w:ilvl w:val="0"/>
          <w:numId w:val="20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удельный вес численности учителей общеобразовательных организаций в возрасте до 35 лет в общей численности учителей общеобразовательных органи</w:t>
      </w:r>
      <w:r>
        <w:rPr>
          <w:rFonts w:ascii="Times New Roman" w:hAnsi="Times New Roman" w:cs="Times New Roman"/>
          <w:sz w:val="28"/>
          <w:szCs w:val="28"/>
        </w:rPr>
        <w:t>заций;</w:t>
      </w:r>
    </w:p>
    <w:p w:rsidR="00F976E2" w:rsidRDefault="002C45ED">
      <w:pPr>
        <w:pStyle w:val="aff3"/>
        <w:numPr>
          <w:ilvl w:val="0"/>
          <w:numId w:val="20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процент закрепляемости молодых     специалистов  (3 года с момента приема на работу).</w:t>
      </w:r>
    </w:p>
    <w:p w:rsidR="00F976E2" w:rsidRDefault="00F976E2">
      <w:pPr>
        <w:pStyle w:val="aff3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b/>
          <w:sz w:val="28"/>
          <w:szCs w:val="28"/>
        </w:rPr>
        <w:t>Основное направление  13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Поддержка и развитие одаренных детей, обеспечение условий для их личностной, творческой, социальной самореализации и профессионального с</w:t>
      </w:r>
      <w:r>
        <w:rPr>
          <w:rFonts w:ascii="Times New Roman" w:hAnsi="Times New Roman" w:cs="Times New Roman"/>
          <w:sz w:val="28"/>
          <w:szCs w:val="28"/>
        </w:rPr>
        <w:t>амоопределения» нацелено на совершенствование системы выявления, поддержки и развития одаренных детей, обеспечение условий для их      личностной, творческой, социальной самореализации и профессионального самоопределения в Собинском муниципальном округе Вл</w:t>
      </w:r>
      <w:r>
        <w:rPr>
          <w:rFonts w:ascii="Times New Roman" w:hAnsi="Times New Roman" w:cs="Times New Roman"/>
          <w:sz w:val="28"/>
          <w:szCs w:val="28"/>
        </w:rPr>
        <w:t>адимирской области».</w:t>
      </w:r>
    </w:p>
    <w:p w:rsidR="00F976E2" w:rsidRDefault="002C45ED">
      <w:pPr>
        <w:ind w:firstLine="720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Реализация данного направления нацелена на достижение целевого показателя: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удельный вес численности обучающихся по программам начального общего, основного общего и среднего общего образования, участвующих в олимпиадах и конкурсах раз</w:t>
      </w:r>
      <w:r>
        <w:rPr>
          <w:rFonts w:ascii="Times New Roman" w:hAnsi="Times New Roman" w:cs="Times New Roman"/>
          <w:sz w:val="28"/>
          <w:szCs w:val="28"/>
        </w:rPr>
        <w:t>личного уровня, в общей численности обучающихся по программам начального общего, основного общего и среднего общего образования.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Мероприятия основного направления  « Поддержка и развитие одаренных детей, обеспечение условий их личностной, творческой, </w:t>
      </w:r>
      <w:r>
        <w:rPr>
          <w:rFonts w:ascii="Times New Roman" w:hAnsi="Times New Roman" w:cs="Times New Roman"/>
          <w:sz w:val="28"/>
          <w:szCs w:val="28"/>
        </w:rPr>
        <w:t>социальной самореализации профессионального самоопределения» отражены в приложении  №3 к Подпрограмме 1.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направление 14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персонифицированного финансирования дополнительного образования детей» предполагает:</w:t>
      </w:r>
    </w:p>
    <w:p w:rsidR="00F976E2" w:rsidRDefault="002C45ED">
      <w:pPr>
        <w:ind w:firstLine="720"/>
        <w:jc w:val="both"/>
        <w:rPr>
          <w:rStyle w:val="114pt"/>
        </w:rPr>
      </w:pPr>
      <w:r>
        <w:rPr>
          <w:rStyle w:val="114pt"/>
        </w:rPr>
        <w:t>- введение и обеспечение функ</w:t>
      </w:r>
      <w:r>
        <w:rPr>
          <w:rStyle w:val="114pt"/>
        </w:rPr>
        <w:t>ционирования системы персонифицированного дополнительного образования детей, подразумевающей предоставление детям именных сертификатов дополнительного образования с возможностью использования в рамках механизмов персонифицированного финансирования;</w:t>
      </w:r>
    </w:p>
    <w:p w:rsidR="00F976E2" w:rsidRDefault="002C45ED">
      <w:pPr>
        <w:ind w:firstLine="720"/>
        <w:jc w:val="both"/>
        <w:rPr>
          <w:rStyle w:val="114pt"/>
        </w:rPr>
      </w:pPr>
      <w:r>
        <w:rPr>
          <w:rStyle w:val="114pt"/>
        </w:rPr>
        <w:t>- метод</w:t>
      </w:r>
      <w:r>
        <w:rPr>
          <w:rStyle w:val="114pt"/>
        </w:rPr>
        <w:t>ическое и информационное сопровождение поставщиков услуг дополнительного образования, независимо от их формы собственности, семей и иных участников системы персонифицированного дополнительного образования.</w:t>
      </w:r>
    </w:p>
    <w:p w:rsidR="00F976E2" w:rsidRDefault="002C45E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общими приоритетными направлениям</w:t>
      </w:r>
      <w:r>
        <w:rPr>
          <w:rFonts w:ascii="Times New Roman" w:hAnsi="Times New Roman"/>
          <w:sz w:val="28"/>
          <w:szCs w:val="28"/>
        </w:rPr>
        <w:t xml:space="preserve">и совершенствования системы дополнительного образования в Российской Федерации, закрепленными, в </w:t>
      </w:r>
      <w:r>
        <w:rPr>
          <w:rFonts w:ascii="Times New Roman" w:hAnsi="Times New Roman"/>
          <w:sz w:val="28"/>
          <w:szCs w:val="28"/>
        </w:rPr>
        <w:lastRenderedPageBreak/>
        <w:t>частности, Концепцией развития дополнительного образования детей в Российской Федерации, утвержденной распоряжением Правительства Российской Федерации от 04.09</w:t>
      </w:r>
      <w:r>
        <w:rPr>
          <w:rFonts w:ascii="Times New Roman" w:hAnsi="Times New Roman"/>
          <w:sz w:val="28"/>
          <w:szCs w:val="28"/>
        </w:rPr>
        <w:t xml:space="preserve">.2014 №1726-р, </w:t>
      </w:r>
      <w:r>
        <w:rPr>
          <w:rFonts w:ascii="Times New Roman" w:hAnsi="Times New Roman" w:cs="Times New Roman"/>
          <w:sz w:val="28"/>
          <w:szCs w:val="28"/>
        </w:rPr>
        <w:t>Федеральным проектом «Успех каждого ребенка» национального проекта «Образование», государственной программой Российской Федерации «Развитие образования», утвержденной постановлением Правительства Российской Федерации от 26.12.2017 №1642</w:t>
      </w:r>
      <w:r>
        <w:rPr>
          <w:rFonts w:ascii="Times New Roman" w:hAnsi="Times New Roman"/>
          <w:sz w:val="28"/>
          <w:szCs w:val="28"/>
        </w:rPr>
        <w:t>, Ука</w:t>
      </w:r>
      <w:r>
        <w:rPr>
          <w:rFonts w:ascii="Times New Roman" w:hAnsi="Times New Roman"/>
          <w:sz w:val="28"/>
          <w:szCs w:val="28"/>
        </w:rPr>
        <w:t>зом Президента Российской Федерации от 01.06.2012 №761, Приказом Минпросвещения России от 03.09.2019 №467 «Об утверждении Целевой модели развития региональных систем дополнительного образования детей», в целях обеспечения равной доступности качественного д</w:t>
      </w:r>
      <w:r>
        <w:rPr>
          <w:rFonts w:ascii="Times New Roman" w:hAnsi="Times New Roman"/>
          <w:sz w:val="28"/>
          <w:szCs w:val="28"/>
        </w:rPr>
        <w:t xml:space="preserve">ополнительного образования для детей в  </w:t>
      </w:r>
      <w:r>
        <w:rPr>
          <w:rFonts w:ascii="Times New Roman" w:hAnsi="Times New Roman" w:cs="Times New Roman"/>
          <w:sz w:val="28"/>
          <w:szCs w:val="28"/>
        </w:rPr>
        <w:t>Собинском муниципальном округе</w:t>
      </w:r>
      <w:r>
        <w:rPr>
          <w:rFonts w:ascii="Times New Roman" w:hAnsi="Times New Roman"/>
          <w:sz w:val="28"/>
          <w:szCs w:val="28"/>
        </w:rPr>
        <w:t xml:space="preserve"> реализуется система персонифицированного финансирования дополнительного образования, подразумевающая предоставление детям именных сертификатов дополнительного образования.  Реализуемый </w:t>
      </w:r>
      <w:r>
        <w:rPr>
          <w:rFonts w:ascii="Times New Roman" w:hAnsi="Times New Roman"/>
          <w:sz w:val="28"/>
          <w:szCs w:val="28"/>
        </w:rPr>
        <w:t>финансово-экономический механизм позволяет всем организациям, в том числе не являющимся муниципальными учреждениями, имеющим лицензию на ведение образовательной деятельности, получить равный доступ к бюджетному финансированию. С целью обеспечения использов</w:t>
      </w:r>
      <w:r>
        <w:rPr>
          <w:rFonts w:ascii="Times New Roman" w:hAnsi="Times New Roman"/>
          <w:sz w:val="28"/>
          <w:szCs w:val="28"/>
        </w:rPr>
        <w:t xml:space="preserve">ания именных сертификатов дополнительного образования  управление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</w:t>
      </w:r>
      <w:r>
        <w:rPr>
          <w:rFonts w:ascii="Times New Roman" w:hAnsi="Times New Roman"/>
          <w:sz w:val="28"/>
          <w:szCs w:val="28"/>
        </w:rPr>
        <w:t xml:space="preserve">руководствуется региональными правилами персонифицированного финансирования дополнительного образования детей и ежегодно принимает </w:t>
      </w:r>
      <w:r>
        <w:rPr>
          <w:rFonts w:ascii="Times New Roman" w:hAnsi="Times New Roman"/>
          <w:sz w:val="28"/>
          <w:szCs w:val="28"/>
        </w:rPr>
        <w:t xml:space="preserve">программу персонифицированного финансирования дополнительного образования детей в </w:t>
      </w:r>
      <w:r>
        <w:rPr>
          <w:rFonts w:ascii="Times New Roman" w:hAnsi="Times New Roman" w:cs="Times New Roman"/>
          <w:sz w:val="28"/>
          <w:szCs w:val="28"/>
        </w:rPr>
        <w:t>Собинском муниципальном округе</w:t>
      </w:r>
      <w:r>
        <w:rPr>
          <w:rFonts w:ascii="Times New Roman" w:hAnsi="Times New Roman"/>
          <w:sz w:val="28"/>
          <w:szCs w:val="28"/>
        </w:rPr>
        <w:t>.</w:t>
      </w:r>
    </w:p>
    <w:p w:rsidR="00F976E2" w:rsidRDefault="002C45ED">
      <w:pPr>
        <w:pStyle w:val="14"/>
        <w:keepNext/>
        <w:keepLines/>
        <w:shd w:val="clear" w:color="auto" w:fill="auto"/>
        <w:tabs>
          <w:tab w:val="left" w:pos="635"/>
        </w:tabs>
        <w:spacing w:line="331" w:lineRule="exact"/>
        <w:ind w:right="-186" w:firstLine="0"/>
        <w:jc w:val="both"/>
        <w:outlineLvl w:val="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Помимо реализуемого механизма персонифицированного финансирования в Собинском муниципальном округе реализуется механизм персонифицированного </w:t>
      </w:r>
      <w:r>
        <w:rPr>
          <w:rFonts w:ascii="Times New Roman" w:hAnsi="Times New Roman"/>
          <w:sz w:val="28"/>
          <w:szCs w:val="28"/>
        </w:rPr>
        <w:t>учета детей, получающих дополнительное образование за счет средств бюджетов различных уровней, которые в совокупности создают систему персонифицированного дополнительного образования</w:t>
      </w:r>
    </w:p>
    <w:p w:rsidR="00F976E2" w:rsidRDefault="002C45ED">
      <w:pPr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Реализация данного направления нацелена на достижение целевых </w:t>
      </w:r>
      <w:r>
        <w:rPr>
          <w:rStyle w:val="a3"/>
          <w:sz w:val="28"/>
          <w:szCs w:val="28"/>
        </w:rPr>
        <w:t>показателей:</w:t>
      </w:r>
    </w:p>
    <w:p w:rsidR="00F976E2" w:rsidRDefault="002C45ED">
      <w:pPr>
        <w:pStyle w:val="aff3"/>
        <w:numPr>
          <w:ilvl w:val="0"/>
          <w:numId w:val="18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детей в возрасте от 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 образование за счет бюджетных средств;</w:t>
      </w:r>
    </w:p>
    <w:p w:rsidR="00F976E2" w:rsidRDefault="002C45ED">
      <w:pPr>
        <w:pStyle w:val="aff3"/>
        <w:numPr>
          <w:ilvl w:val="0"/>
          <w:numId w:val="18"/>
        </w:numPr>
        <w:ind w:left="0" w:firstLine="360"/>
        <w:jc w:val="both"/>
        <w:rPr>
          <w:rStyle w:val="a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детей в во</w:t>
      </w:r>
      <w:r>
        <w:rPr>
          <w:rFonts w:ascii="Times New Roman" w:hAnsi="Times New Roman" w:cs="Times New Roman"/>
          <w:sz w:val="28"/>
          <w:szCs w:val="28"/>
        </w:rPr>
        <w:t>зрасте от 5 до 18 лет, использующих сертификаты дополнительного образования в статусе сертификатов персонифицированного финансирования</w:t>
      </w:r>
    </w:p>
    <w:p w:rsidR="00F976E2" w:rsidRDefault="002C45ED">
      <w:pPr>
        <w:jc w:val="both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ab/>
      </w:r>
    </w:p>
    <w:p w:rsidR="00F976E2" w:rsidRDefault="002C45ED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b/>
          <w:sz w:val="28"/>
          <w:szCs w:val="28"/>
        </w:rPr>
        <w:t xml:space="preserve">Основное направление  15 </w:t>
      </w:r>
      <w:r>
        <w:rPr>
          <w:rStyle w:val="a3"/>
          <w:b/>
          <w:bCs/>
          <w:sz w:val="28"/>
          <w:szCs w:val="28"/>
        </w:rPr>
        <w:t xml:space="preserve"> «</w:t>
      </w:r>
      <w:r>
        <w:rPr>
          <w:rStyle w:val="a3"/>
          <w:bCs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еализация мероприятий, направленных на создание современной инфраструктуры для отдыха детей</w:t>
      </w:r>
      <w:r>
        <w:rPr>
          <w:rFonts w:ascii="Times New Roman" w:hAnsi="Times New Roman"/>
          <w:sz w:val="28"/>
          <w:szCs w:val="28"/>
        </w:rPr>
        <w:t xml:space="preserve">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оздоровления» </w:t>
      </w:r>
      <w:r>
        <w:rPr>
          <w:rStyle w:val="a3"/>
          <w:sz w:val="28"/>
          <w:szCs w:val="28"/>
        </w:rPr>
        <w:t xml:space="preserve">  нацелено   н</w:t>
      </w:r>
      <w:r>
        <w:rPr>
          <w:rFonts w:ascii="Times New Roman" w:hAnsi="Times New Roman"/>
          <w:sz w:val="28"/>
          <w:szCs w:val="28"/>
        </w:rPr>
        <w:t>а реализацию мероприятий, н</w:t>
      </w:r>
      <w:r>
        <w:rPr>
          <w:rFonts w:ascii="Times New Roman" w:hAnsi="Times New Roman"/>
          <w:sz w:val="28"/>
          <w:szCs w:val="28"/>
        </w:rPr>
        <w:t>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</w:t>
      </w:r>
      <w:r>
        <w:rPr>
          <w:rFonts w:ascii="Times New Roman" w:hAnsi="Times New Roman"/>
          <w:sz w:val="28"/>
          <w:szCs w:val="28"/>
        </w:rPr>
        <w:t xml:space="preserve"> детей и их оздоровления</w:t>
      </w:r>
      <w:r>
        <w:rPr>
          <w:rStyle w:val="a3"/>
          <w:sz w:val="28"/>
          <w:szCs w:val="28"/>
        </w:rPr>
        <w:t xml:space="preserve">. </w:t>
      </w:r>
    </w:p>
    <w:p w:rsidR="00F976E2" w:rsidRDefault="00F976E2">
      <w:pPr>
        <w:pStyle w:val="14"/>
        <w:keepNext/>
        <w:keepLines/>
        <w:shd w:val="clear" w:color="auto" w:fill="auto"/>
        <w:tabs>
          <w:tab w:val="left" w:pos="635"/>
        </w:tabs>
        <w:spacing w:line="331" w:lineRule="exact"/>
        <w:ind w:right="-186" w:firstLine="0"/>
        <w:jc w:val="both"/>
        <w:outlineLvl w:val="9"/>
        <w:rPr>
          <w:rStyle w:val="114pt"/>
          <w:b/>
          <w:color w:val="000000"/>
        </w:rPr>
      </w:pPr>
    </w:p>
    <w:p w:rsidR="00F976E2" w:rsidRDefault="002C45ED">
      <w:pPr>
        <w:pStyle w:val="14"/>
        <w:keepNext/>
        <w:keepLines/>
        <w:numPr>
          <w:ilvl w:val="0"/>
          <w:numId w:val="21"/>
        </w:numPr>
        <w:shd w:val="clear" w:color="auto" w:fill="auto"/>
        <w:tabs>
          <w:tab w:val="clear" w:pos="720"/>
          <w:tab w:val="left" w:pos="1359"/>
        </w:tabs>
        <w:spacing w:line="326" w:lineRule="exact"/>
        <w:ind w:right="-186"/>
        <w:outlineLvl w:val="9"/>
        <w:rPr>
          <w:rStyle w:val="114pt"/>
          <w:b/>
        </w:rPr>
      </w:pPr>
      <w:bookmarkStart w:id="3" w:name="bookmark27"/>
      <w:r>
        <w:rPr>
          <w:rStyle w:val="114pt"/>
          <w:b/>
          <w:color w:val="000000"/>
        </w:rPr>
        <w:t>Характеристика мер правового регулирования в рамках подпрограммы 1 «Развитие дошкольного, общего образования и дополнительного образования детей»</w:t>
      </w:r>
      <w:bookmarkEnd w:id="3"/>
    </w:p>
    <w:p w:rsidR="00F976E2" w:rsidRDefault="00F976E2">
      <w:pPr>
        <w:pStyle w:val="14"/>
        <w:keepNext/>
        <w:keepLines/>
        <w:shd w:val="clear" w:color="auto" w:fill="auto"/>
        <w:tabs>
          <w:tab w:val="left" w:pos="1359"/>
        </w:tabs>
        <w:spacing w:line="326" w:lineRule="exact"/>
        <w:ind w:left="720" w:right="-186" w:firstLine="0"/>
        <w:jc w:val="left"/>
        <w:outlineLvl w:val="9"/>
        <w:rPr>
          <w:rStyle w:val="114pt"/>
          <w:b/>
        </w:rPr>
      </w:pPr>
    </w:p>
    <w:p w:rsidR="00F976E2" w:rsidRDefault="002C45ED">
      <w:pPr>
        <w:pStyle w:val="a4"/>
        <w:shd w:val="clear" w:color="auto" w:fill="auto"/>
        <w:ind w:right="-186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Нормативная правовая база подпрограммы 1 «Развитие дошкольного, общего образовани</w:t>
      </w:r>
      <w:r>
        <w:rPr>
          <w:rStyle w:val="14pt"/>
          <w:color w:val="000000"/>
        </w:rPr>
        <w:t>я и дополнительного образования детей» определена следующими нормативными правовыми актами:</w:t>
      </w:r>
    </w:p>
    <w:p w:rsidR="00F976E2" w:rsidRDefault="002C45ED">
      <w:pPr>
        <w:pStyle w:val="a4"/>
        <w:shd w:val="clear" w:color="auto" w:fill="auto"/>
        <w:tabs>
          <w:tab w:val="left" w:pos="999"/>
        </w:tabs>
        <w:ind w:right="-186" w:firstLine="426"/>
        <w:jc w:val="both"/>
      </w:pPr>
      <w:r>
        <w:rPr>
          <w:rStyle w:val="14pt"/>
          <w:color w:val="000000"/>
        </w:rPr>
        <w:t>- Указ Президента Российской Федерации от 07.05.2012 № 597 «О мероприятиях по реализации государственной социальной политики»;</w:t>
      </w:r>
    </w:p>
    <w:p w:rsidR="00F976E2" w:rsidRDefault="002C45ED">
      <w:pPr>
        <w:pStyle w:val="a4"/>
        <w:shd w:val="clear" w:color="auto" w:fill="auto"/>
        <w:tabs>
          <w:tab w:val="left" w:pos="913"/>
        </w:tabs>
        <w:ind w:right="-186" w:firstLine="426"/>
        <w:jc w:val="both"/>
      </w:pPr>
      <w:r>
        <w:rPr>
          <w:rStyle w:val="14pt"/>
          <w:color w:val="000000"/>
        </w:rPr>
        <w:t xml:space="preserve">- Указ Президента Российской </w:t>
      </w:r>
      <w:r>
        <w:rPr>
          <w:rStyle w:val="14pt"/>
          <w:color w:val="000000"/>
        </w:rPr>
        <w:t>Федерации от 07.05.2012 № 599 «О мерах по реализации государственной политики в области образования и науки»;</w:t>
      </w:r>
    </w:p>
    <w:p w:rsidR="00F976E2" w:rsidRDefault="002C45ED">
      <w:pPr>
        <w:pStyle w:val="a4"/>
        <w:shd w:val="clear" w:color="auto" w:fill="auto"/>
        <w:tabs>
          <w:tab w:val="left" w:pos="1028"/>
        </w:tabs>
        <w:ind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- Федеральный закон от 29.12.2012 № 273-ФЗ «Об образовании в Российской Федерации»;</w:t>
      </w:r>
    </w:p>
    <w:p w:rsidR="00F976E2" w:rsidRDefault="002C45ED">
      <w:pPr>
        <w:pStyle w:val="a4"/>
        <w:shd w:val="clear" w:color="auto" w:fill="auto"/>
        <w:tabs>
          <w:tab w:val="left" w:pos="937"/>
        </w:tabs>
        <w:ind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- Постановление Правительства Российской Федерации от 05.08.20</w:t>
      </w:r>
      <w:r>
        <w:rPr>
          <w:rStyle w:val="14pt"/>
          <w:color w:val="000000"/>
        </w:rPr>
        <w:t>13 № 662 «Об осуществлении мониторинга системы образования»;</w:t>
      </w:r>
    </w:p>
    <w:p w:rsidR="00F976E2" w:rsidRDefault="002C45ED">
      <w:pPr>
        <w:pStyle w:val="a4"/>
        <w:shd w:val="clear" w:color="auto" w:fill="auto"/>
        <w:tabs>
          <w:tab w:val="left" w:pos="1099"/>
        </w:tabs>
        <w:ind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- Закон Владимирской области от 02.10.2007 № 120-ОЗ «О социальной поддержке и социальном обслуживании отдельных категорий граждан во Владимирской области»;</w:t>
      </w:r>
    </w:p>
    <w:p w:rsidR="00F976E2" w:rsidRDefault="002C45ED">
      <w:pPr>
        <w:pStyle w:val="a4"/>
        <w:shd w:val="clear" w:color="auto" w:fill="auto"/>
        <w:tabs>
          <w:tab w:val="left" w:pos="926"/>
        </w:tabs>
        <w:ind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- Закон Владимирской области от 03.06.2</w:t>
      </w:r>
      <w:r>
        <w:rPr>
          <w:rStyle w:val="14pt"/>
          <w:color w:val="000000"/>
        </w:rPr>
        <w:t>011 № 35-О3 «О поддержке одаренных детей во Владимирской области»;</w:t>
      </w:r>
    </w:p>
    <w:p w:rsidR="00F976E2" w:rsidRDefault="002C45ED">
      <w:pPr>
        <w:pStyle w:val="a4"/>
        <w:shd w:val="clear" w:color="auto" w:fill="auto"/>
        <w:tabs>
          <w:tab w:val="left" w:pos="912"/>
        </w:tabs>
        <w:ind w:right="-18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- Закон Владимирской области от 12.08.2013 № 86-ОЗ «Об образовании во Владимирской области и признании утратившими силу отдельных Законов Владимирской области в сфере образования».</w:t>
      </w:r>
    </w:p>
    <w:p w:rsidR="00F976E2" w:rsidRDefault="00F976E2">
      <w:pPr>
        <w:pStyle w:val="a4"/>
        <w:numPr>
          <w:ilvl w:val="0"/>
          <w:numId w:val="3"/>
        </w:numPr>
        <w:shd w:val="clear" w:color="auto" w:fill="auto"/>
        <w:tabs>
          <w:tab w:val="left" w:pos="1056"/>
        </w:tabs>
        <w:ind w:right="-186" w:hanging="200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4"/>
        <w:numPr>
          <w:ilvl w:val="0"/>
          <w:numId w:val="21"/>
        </w:numPr>
        <w:shd w:val="clear" w:color="auto" w:fill="auto"/>
        <w:ind w:right="-186"/>
        <w:rPr>
          <w:rStyle w:val="14pt"/>
          <w:b/>
        </w:rPr>
      </w:pPr>
      <w:r>
        <w:rPr>
          <w:rStyle w:val="14pt"/>
          <w:b/>
          <w:color w:val="000000"/>
        </w:rPr>
        <w:t>Прогноз</w:t>
      </w:r>
      <w:r>
        <w:rPr>
          <w:rStyle w:val="14pt"/>
          <w:b/>
          <w:color w:val="000000"/>
        </w:rPr>
        <w:t xml:space="preserve"> сводных показателей муниципальных заданий по этапам реализации подпрограммы 1 «Развитие дошкольного, общего образования и дополнительного образования детей»</w:t>
      </w:r>
    </w:p>
    <w:p w:rsidR="00F976E2" w:rsidRDefault="00F976E2">
      <w:pPr>
        <w:pStyle w:val="a4"/>
        <w:shd w:val="clear" w:color="auto" w:fill="auto"/>
        <w:ind w:right="-186" w:firstLine="0"/>
        <w:jc w:val="both"/>
        <w:rPr>
          <w:b/>
        </w:rPr>
      </w:pPr>
    </w:p>
    <w:p w:rsidR="00F976E2" w:rsidRDefault="002C45ED">
      <w:pPr>
        <w:pStyle w:val="a4"/>
        <w:shd w:val="clear" w:color="auto" w:fill="auto"/>
        <w:ind w:right="-186" w:firstLine="360"/>
        <w:jc w:val="both"/>
        <w:rPr>
          <w:rStyle w:val="14pt"/>
          <w:color w:val="000000"/>
        </w:rPr>
      </w:pPr>
      <w:r>
        <w:rPr>
          <w:rStyle w:val="14pt"/>
          <w:color w:val="000000"/>
        </w:rPr>
        <w:t>В рамках подпрограммы будут обеспечены формирование и реализация муниципальных  заданий на реализ</w:t>
      </w:r>
      <w:r>
        <w:rPr>
          <w:rStyle w:val="14pt"/>
          <w:color w:val="000000"/>
        </w:rPr>
        <w:t xml:space="preserve">ацию основных образовательных программ дошкольного, начального общего, основного общего, среднего общего образования, а также образовательных программ дополнительного образования детей. </w:t>
      </w:r>
    </w:p>
    <w:p w:rsidR="00F976E2" w:rsidRDefault="002C45ED">
      <w:pPr>
        <w:pStyle w:val="a4"/>
        <w:shd w:val="clear" w:color="auto" w:fill="auto"/>
        <w:ind w:right="-186" w:firstLine="708"/>
        <w:jc w:val="both"/>
        <w:rPr>
          <w:rStyle w:val="14pt"/>
          <w:color w:val="000000"/>
        </w:rPr>
      </w:pPr>
      <w:r>
        <w:rPr>
          <w:rStyle w:val="14pt"/>
          <w:color w:val="000000"/>
        </w:rPr>
        <w:t>Планируемые объемы заданий и объемы их финансового обеспечения предст</w:t>
      </w:r>
      <w:r>
        <w:rPr>
          <w:rStyle w:val="14pt"/>
          <w:color w:val="000000"/>
        </w:rPr>
        <w:t>авлены в  таблице:</w:t>
      </w:r>
    </w:p>
    <w:p w:rsidR="00F976E2" w:rsidRDefault="00F976E2">
      <w:pPr>
        <w:pStyle w:val="a4"/>
        <w:shd w:val="clear" w:color="auto" w:fill="auto"/>
        <w:ind w:right="-186" w:firstLine="708"/>
        <w:jc w:val="both"/>
        <w:rPr>
          <w:rStyle w:val="14pt"/>
          <w:color w:val="000000"/>
        </w:rPr>
      </w:pPr>
    </w:p>
    <w:tbl>
      <w:tblPr>
        <w:tblW w:w="10173" w:type="dxa"/>
        <w:tblInd w:w="7" w:type="dxa"/>
        <w:tblLayout w:type="fixed"/>
        <w:tblLook w:val="00A0" w:firstRow="1" w:lastRow="0" w:firstColumn="1" w:lastColumn="0" w:noHBand="0" w:noVBand="0"/>
      </w:tblPr>
      <w:tblGrid>
        <w:gridCol w:w="609"/>
        <w:gridCol w:w="2530"/>
        <w:gridCol w:w="1722"/>
        <w:gridCol w:w="814"/>
        <w:gridCol w:w="759"/>
        <w:gridCol w:w="736"/>
        <w:gridCol w:w="750"/>
        <w:gridCol w:w="754"/>
        <w:gridCol w:w="764"/>
        <w:gridCol w:w="735"/>
      </w:tblGrid>
      <w:tr w:rsidR="00F976E2">
        <w:trPr>
          <w:trHeight w:val="556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Показатель объема услуги</w:t>
            </w:r>
          </w:p>
        </w:tc>
        <w:tc>
          <w:tcPr>
            <w:tcW w:w="531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F976E2">
        <w:trPr>
          <w:trHeight w:val="575"/>
        </w:trPr>
        <w:tc>
          <w:tcPr>
            <w:tcW w:w="6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(2024 год)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F976E2">
        <w:trPr>
          <w:trHeight w:val="1443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обучающихся </w:t>
            </w:r>
            <w:r>
              <w:rPr>
                <w:rFonts w:ascii="Times New Roman" w:hAnsi="Times New Roman" w:cs="Times New Roman"/>
              </w:rPr>
              <w:t>(человек)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</w:tr>
      <w:tr w:rsidR="00F976E2">
        <w:trPr>
          <w:trHeight w:val="55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Присмотр и уход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2306</w:t>
            </w:r>
          </w:p>
        </w:tc>
      </w:tr>
      <w:tr w:rsidR="00F976E2">
        <w:trPr>
          <w:trHeight w:val="1128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2128</w:t>
            </w:r>
          </w:p>
        </w:tc>
      </w:tr>
      <w:tr w:rsidR="00F976E2">
        <w:trPr>
          <w:trHeight w:val="1125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3131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3062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2974</w:t>
            </w:r>
          </w:p>
        </w:tc>
      </w:tr>
      <w:tr w:rsidR="00F976E2">
        <w:trPr>
          <w:trHeight w:val="1260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</w:t>
            </w:r>
            <w:r>
              <w:rPr>
                <w:rFonts w:ascii="Times New Roman" w:hAnsi="Times New Roman" w:cs="Times New Roman"/>
              </w:rPr>
              <w:t>обучающихся (человек)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pacing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</w:t>
            </w:r>
          </w:p>
        </w:tc>
      </w:tr>
      <w:tr w:rsidR="00F976E2">
        <w:trPr>
          <w:trHeight w:val="1117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дополнительных общеразвивающих программ</w:t>
            </w:r>
          </w:p>
        </w:tc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обучающихся (человек)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1473</w:t>
            </w:r>
          </w:p>
        </w:tc>
      </w:tr>
    </w:tbl>
    <w:p w:rsidR="00F976E2" w:rsidRDefault="00F976E2">
      <w:pPr>
        <w:pStyle w:val="a4"/>
        <w:shd w:val="clear" w:color="auto" w:fill="auto"/>
        <w:ind w:right="-186" w:firstLine="708"/>
        <w:jc w:val="both"/>
        <w:rPr>
          <w:rStyle w:val="14pt"/>
          <w:color w:val="000000"/>
        </w:rPr>
      </w:pPr>
    </w:p>
    <w:p w:rsidR="00F976E2" w:rsidRDefault="002C45ED">
      <w:pPr>
        <w:pStyle w:val="a4"/>
        <w:numPr>
          <w:ilvl w:val="0"/>
          <w:numId w:val="21"/>
        </w:numPr>
        <w:shd w:val="clear" w:color="auto" w:fill="auto"/>
        <w:spacing w:line="326" w:lineRule="exact"/>
        <w:ind w:left="0" w:right="-186" w:firstLine="360"/>
        <w:rPr>
          <w:rStyle w:val="14pt"/>
          <w:b/>
        </w:rPr>
      </w:pPr>
      <w:r>
        <w:rPr>
          <w:rStyle w:val="14pt"/>
          <w:b/>
          <w:color w:val="000000"/>
        </w:rPr>
        <w:t xml:space="preserve">Характеристика основных мероприятий, реализуемых органами местного самоуправления в случае их участия в разработке и реализации подпрограммы 1 «Развитие дошкольного, общего образования </w:t>
      </w:r>
    </w:p>
    <w:p w:rsidR="00F976E2" w:rsidRDefault="002C45ED">
      <w:pPr>
        <w:pStyle w:val="a4"/>
        <w:shd w:val="clear" w:color="auto" w:fill="auto"/>
        <w:spacing w:line="326" w:lineRule="exact"/>
        <w:ind w:left="360" w:right="-186" w:firstLine="0"/>
        <w:rPr>
          <w:rStyle w:val="14pt"/>
          <w:b/>
        </w:rPr>
      </w:pPr>
      <w:r>
        <w:rPr>
          <w:rStyle w:val="14pt"/>
          <w:b/>
          <w:color w:val="000000"/>
        </w:rPr>
        <w:t>и дополнительного образования детей»</w:t>
      </w:r>
    </w:p>
    <w:p w:rsidR="00F976E2" w:rsidRDefault="00F976E2">
      <w:pPr>
        <w:pStyle w:val="a4"/>
        <w:shd w:val="clear" w:color="auto" w:fill="auto"/>
        <w:spacing w:line="326" w:lineRule="exact"/>
        <w:ind w:right="-186" w:firstLine="0"/>
        <w:jc w:val="both"/>
        <w:rPr>
          <w:b/>
        </w:rPr>
      </w:pPr>
    </w:p>
    <w:p w:rsidR="00F976E2" w:rsidRDefault="002C45ED">
      <w:pPr>
        <w:pStyle w:val="a4"/>
        <w:shd w:val="clear" w:color="auto" w:fill="auto"/>
        <w:ind w:right="-18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 xml:space="preserve">В соответствии со ст. 9 </w:t>
      </w:r>
      <w:r>
        <w:rPr>
          <w:rStyle w:val="14pt"/>
          <w:color w:val="000000"/>
        </w:rPr>
        <w:t>Федерального закона «Об образовании в Российской Федерации» к полномочиям органов местного самоуправления в области дошкольного, общего образования и дополнительного образования детей относятся вопросы:</w:t>
      </w:r>
    </w:p>
    <w:p w:rsidR="00F976E2" w:rsidRDefault="002C45ED">
      <w:pPr>
        <w:pStyle w:val="a4"/>
        <w:shd w:val="clear" w:color="auto" w:fill="auto"/>
        <w:spacing w:line="317" w:lineRule="exact"/>
        <w:ind w:right="-186" w:firstLine="708"/>
        <w:jc w:val="both"/>
        <w:rPr>
          <w:rStyle w:val="14pt"/>
          <w:color w:val="000000"/>
        </w:rPr>
      </w:pPr>
      <w:r>
        <w:rPr>
          <w:rStyle w:val="14pt"/>
          <w:color w:val="000000"/>
        </w:rPr>
        <w:t>организация предоставления общедоступного и бесплатно</w:t>
      </w:r>
      <w:r>
        <w:rPr>
          <w:rStyle w:val="14pt"/>
          <w:color w:val="000000"/>
        </w:rPr>
        <w:t>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</w:t>
      </w:r>
      <w:r>
        <w:rPr>
          <w:rStyle w:val="14pt"/>
          <w:color w:val="000000"/>
        </w:rPr>
        <w:t>ельных программ в соответствии с федеральными государственными образовательными стандартами);</w:t>
      </w:r>
    </w:p>
    <w:p w:rsidR="00F976E2" w:rsidRDefault="002C45ED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</w:t>
      </w:r>
      <w:r>
        <w:rPr>
          <w:rFonts w:ascii="Times New Roman" w:hAnsi="Times New Roman" w:cs="Times New Roman"/>
          <w:sz w:val="28"/>
          <w:szCs w:val="28"/>
        </w:rPr>
        <w:t>совое обеспечение которого осуществляется органами государственной власти субъекта Российской Федерации);</w:t>
      </w:r>
    </w:p>
    <w:p w:rsidR="00F976E2" w:rsidRDefault="002C45ED">
      <w:pPr>
        <w:pStyle w:val="a4"/>
        <w:shd w:val="clear" w:color="auto" w:fill="auto"/>
        <w:spacing w:line="317" w:lineRule="exact"/>
        <w:ind w:right="-18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создание условий для осуществления присмотра и ухода за детьми, содержания детей в муниципальных образовательных организациях.</w:t>
      </w:r>
    </w:p>
    <w:p w:rsidR="00F976E2" w:rsidRDefault="002C45ED">
      <w:pPr>
        <w:pStyle w:val="a4"/>
        <w:shd w:val="clear" w:color="auto" w:fill="auto"/>
        <w:spacing w:line="331" w:lineRule="exact"/>
        <w:ind w:right="-186" w:firstLine="708"/>
        <w:jc w:val="both"/>
        <w:rPr>
          <w:rStyle w:val="14pt"/>
          <w:color w:val="000000"/>
        </w:rPr>
      </w:pPr>
      <w:r>
        <w:rPr>
          <w:rStyle w:val="14pt"/>
          <w:color w:val="000000"/>
        </w:rPr>
        <w:t>Основными мероприятиями</w:t>
      </w:r>
      <w:r>
        <w:rPr>
          <w:rStyle w:val="14pt"/>
          <w:color w:val="000000"/>
        </w:rPr>
        <w:t xml:space="preserve"> подпрограммы 1 предусмотрены субсидии органам местного самоуправления.</w:t>
      </w:r>
    </w:p>
    <w:p w:rsidR="00F976E2" w:rsidRDefault="00F976E2">
      <w:pPr>
        <w:pStyle w:val="a4"/>
        <w:shd w:val="clear" w:color="auto" w:fill="auto"/>
        <w:spacing w:line="331" w:lineRule="exact"/>
        <w:ind w:right="-186" w:firstLine="708"/>
        <w:jc w:val="both"/>
        <w:rPr>
          <w:rStyle w:val="14pt"/>
          <w:color w:val="000000"/>
        </w:rPr>
      </w:pPr>
    </w:p>
    <w:p w:rsidR="00F976E2" w:rsidRDefault="002C45ED">
      <w:pPr>
        <w:pStyle w:val="14"/>
        <w:keepNext/>
        <w:keepLines/>
        <w:numPr>
          <w:ilvl w:val="0"/>
          <w:numId w:val="21"/>
        </w:numPr>
        <w:shd w:val="clear" w:color="auto" w:fill="auto"/>
        <w:ind w:left="0" w:right="-186" w:firstLine="360"/>
        <w:outlineLvl w:val="9"/>
        <w:rPr>
          <w:rStyle w:val="114pt"/>
          <w:b/>
        </w:rPr>
      </w:pPr>
      <w:bookmarkStart w:id="4" w:name="bookmark28"/>
      <w:r>
        <w:rPr>
          <w:rStyle w:val="114pt"/>
          <w:b/>
          <w:color w:val="000000"/>
        </w:rPr>
        <w:lastRenderedPageBreak/>
        <w:t>Обоснование объема финансовых ресурсов, необходимых для реализации подпрограммы 1 «Развитие дошкольного, общего образования и дополнительного образования детей»</w:t>
      </w:r>
      <w:bookmarkEnd w:id="4"/>
    </w:p>
    <w:p w:rsidR="00F976E2" w:rsidRDefault="00F976E2">
      <w:pPr>
        <w:pStyle w:val="14"/>
        <w:keepNext/>
        <w:keepLines/>
        <w:shd w:val="clear" w:color="auto" w:fill="auto"/>
        <w:ind w:right="-186" w:firstLine="0"/>
        <w:jc w:val="both"/>
        <w:outlineLvl w:val="9"/>
        <w:rPr>
          <w:b/>
        </w:rPr>
      </w:pPr>
    </w:p>
    <w:p w:rsidR="00F976E2" w:rsidRDefault="002C45ED">
      <w:pPr>
        <w:pStyle w:val="a4"/>
        <w:shd w:val="clear" w:color="auto" w:fill="auto"/>
        <w:ind w:right="-18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В соответствии с зако</w:t>
      </w:r>
      <w:r>
        <w:rPr>
          <w:rStyle w:val="14pt"/>
          <w:color w:val="000000"/>
        </w:rPr>
        <w:t>нодательством о разграничении полномочий между различными уровнями власти предоставление дошкольного, общего образования и дополнительного образования детей отнесено к полномочиям органов государственной власти субъектов Российской Федерации и органов мест</w:t>
      </w:r>
      <w:r>
        <w:rPr>
          <w:rStyle w:val="14pt"/>
          <w:color w:val="000000"/>
        </w:rPr>
        <w:t>ного самоуправления и осуществляется ими самостоятельно за счет соответствующих бюджетов.</w:t>
      </w:r>
    </w:p>
    <w:p w:rsidR="00F976E2" w:rsidRDefault="002C45ED">
      <w:pPr>
        <w:pStyle w:val="a4"/>
        <w:shd w:val="clear" w:color="auto" w:fill="auto"/>
        <w:ind w:right="-18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Вместе с тем, со стороны регионального органа исполнительной власти предусматривается оказание финансовой помощи для выравнивания условий для получения соответствующе</w:t>
      </w:r>
      <w:r>
        <w:rPr>
          <w:rStyle w:val="14pt"/>
          <w:color w:val="000000"/>
        </w:rPr>
        <w:t>го образования в муниципальных образованиях.</w:t>
      </w:r>
    </w:p>
    <w:p w:rsidR="00F976E2" w:rsidRDefault="00F976E2">
      <w:pPr>
        <w:pStyle w:val="a4"/>
        <w:shd w:val="clear" w:color="auto" w:fill="auto"/>
        <w:spacing w:line="317" w:lineRule="exact"/>
        <w:ind w:left="720" w:firstLine="0"/>
        <w:jc w:val="both"/>
        <w:rPr>
          <w:rStyle w:val="14pt"/>
          <w:b/>
        </w:rPr>
      </w:pPr>
    </w:p>
    <w:p w:rsidR="00F976E2" w:rsidRDefault="002C45ED">
      <w:pPr>
        <w:pStyle w:val="a4"/>
        <w:numPr>
          <w:ilvl w:val="0"/>
          <w:numId w:val="21"/>
        </w:numPr>
        <w:shd w:val="clear" w:color="auto" w:fill="auto"/>
        <w:spacing w:line="317" w:lineRule="exact"/>
        <w:ind w:left="0" w:firstLine="720"/>
        <w:rPr>
          <w:rStyle w:val="14pt"/>
          <w:b/>
        </w:rPr>
      </w:pPr>
      <w:r>
        <w:rPr>
          <w:rStyle w:val="14pt"/>
          <w:b/>
          <w:color w:val="000000"/>
        </w:rPr>
        <w:t>Участие  образовательных организаций в реализации подпрограммы 1 «Развитие дошкольного, общего образования и дополнительного образования детей»</w:t>
      </w:r>
    </w:p>
    <w:p w:rsidR="00F976E2" w:rsidRDefault="00F976E2">
      <w:pPr>
        <w:pStyle w:val="a4"/>
        <w:shd w:val="clear" w:color="auto" w:fill="auto"/>
        <w:spacing w:line="317" w:lineRule="exact"/>
        <w:ind w:firstLine="0"/>
        <w:jc w:val="both"/>
        <w:rPr>
          <w:b/>
          <w:i/>
        </w:rPr>
      </w:pPr>
    </w:p>
    <w:p w:rsidR="00F976E2" w:rsidRDefault="002C45ED">
      <w:pPr>
        <w:pStyle w:val="a4"/>
        <w:shd w:val="clear" w:color="auto" w:fill="auto"/>
        <w:tabs>
          <w:tab w:val="left" w:pos="1072"/>
        </w:tabs>
        <w:spacing w:line="317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i/>
          <w:color w:val="000000"/>
        </w:rPr>
        <w:tab/>
      </w:r>
      <w:r>
        <w:rPr>
          <w:rStyle w:val="14pt"/>
          <w:color w:val="000000"/>
        </w:rPr>
        <w:t xml:space="preserve">В рамках подпрограммы 1 муниципальные образовательные </w:t>
      </w:r>
      <w:r>
        <w:rPr>
          <w:rStyle w:val="14pt"/>
          <w:color w:val="000000"/>
        </w:rPr>
        <w:t>организации  будут предоставляют ответственному исполнителю Подпрограммы информацию о достижении значений следующих целевых показателей:</w:t>
      </w:r>
    </w:p>
    <w:p w:rsidR="00F976E2" w:rsidRDefault="002C45E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численность детей в возрасте от 3 до 7 лет, поставленных на учет для получения дошкольного образования в текущем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976E2" w:rsidRDefault="002C45E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доступность дошкольного образования (отношение численности детей в возрасте от 2 месяцев до 3 лет, получающих дошкольное образование в текущем году, к сумме численности детей в возрасте от 2 месяцев до 3 лет, получающих дошкольное образование в текущем</w:t>
      </w:r>
      <w:r>
        <w:rPr>
          <w:rFonts w:ascii="Times New Roman" w:hAnsi="Times New Roman" w:cs="Times New Roman"/>
          <w:sz w:val="28"/>
          <w:szCs w:val="28"/>
        </w:rPr>
        <w:t xml:space="preserve"> году, и численности детей в возрасте от 2 месяцев до 3 лет, находящихся в очереди на получение в текущем году дошкольного образования);</w:t>
      </w:r>
    </w:p>
    <w:p w:rsidR="00F976E2" w:rsidRDefault="002C45ED">
      <w:pPr>
        <w:pStyle w:val="a4"/>
        <w:shd w:val="clear" w:color="auto" w:fill="auto"/>
        <w:tabs>
          <w:tab w:val="left" w:pos="254"/>
        </w:tabs>
        <w:spacing w:line="317" w:lineRule="exact"/>
        <w:ind w:right="113" w:firstLine="709"/>
        <w:jc w:val="both"/>
        <w:rPr>
          <w:rStyle w:val="14pt"/>
          <w:color w:val="000000"/>
        </w:rPr>
      </w:pPr>
      <w:r>
        <w:rPr>
          <w:rStyle w:val="14pt"/>
          <w:color w:val="000000"/>
        </w:rPr>
        <w:t>- численность детей в возрасте от 2 месяцев до 7 лет, охваченных услугами дошкольного образования, в том числе в негосу</w:t>
      </w:r>
      <w:r>
        <w:rPr>
          <w:rStyle w:val="14pt"/>
          <w:color w:val="000000"/>
        </w:rPr>
        <w:t>дарственных дошкольных образовательных организациях;</w:t>
      </w:r>
    </w:p>
    <w:p w:rsidR="00F976E2" w:rsidRDefault="002C45ED">
      <w:pPr>
        <w:pStyle w:val="a4"/>
        <w:shd w:val="clear" w:color="auto" w:fill="auto"/>
        <w:tabs>
          <w:tab w:val="left" w:pos="342"/>
        </w:tabs>
        <w:spacing w:line="317" w:lineRule="exact"/>
        <w:ind w:right="113" w:firstLine="709"/>
        <w:jc w:val="both"/>
        <w:rPr>
          <w:rStyle w:val="14pt"/>
          <w:rFonts w:ascii="Courier New" w:hAnsi="Courier New" w:cs="Courier New"/>
          <w:sz w:val="27"/>
          <w:szCs w:val="27"/>
        </w:rPr>
      </w:pPr>
      <w:r>
        <w:rPr>
          <w:rStyle w:val="14pt"/>
          <w:color w:val="000000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удельный вес численности детей-инвалидов, обучающихся по программам общего образования на дому с использованием дистанционных образовательных технологий, в общей численности детей-инвалидов, которым не противопоказано обучение;    </w:t>
      </w:r>
    </w:p>
    <w:p w:rsidR="00F976E2" w:rsidRDefault="002C45ED">
      <w:pPr>
        <w:pStyle w:val="ConsPlusNormal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  <w:color w:val="000000"/>
        </w:rPr>
        <w:t>- удельный вес педагоги</w:t>
      </w:r>
      <w:r>
        <w:rPr>
          <w:rStyle w:val="14pt"/>
          <w:color w:val="000000"/>
        </w:rPr>
        <w:t>ческих работников, прошедших в течение последних 3-х лет  повышение квалификации, от общего числа педагогических работников Собинского муниципального округа;</w:t>
      </w:r>
    </w:p>
    <w:p w:rsidR="00F976E2" w:rsidRDefault="002C45E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отношение среднемесячной заработной платы педагогических работников муниципальных дошкольных обр</w:t>
      </w:r>
      <w:r>
        <w:rPr>
          <w:rFonts w:ascii="Times New Roman" w:hAnsi="Times New Roman" w:cs="Times New Roman"/>
          <w:sz w:val="28"/>
          <w:szCs w:val="28"/>
        </w:rPr>
        <w:t>азовательных организаций к средней заработной плате в общем образовании во Владимирской области;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отношение среднемесячной заработной платы педагогических работников  муниципальных образовательных организаций общего образования к среднемесячной начисленно</w:t>
      </w:r>
      <w:r>
        <w:rPr>
          <w:rFonts w:ascii="Times New Roman" w:hAnsi="Times New Roman" w:cs="Times New Roman"/>
          <w:sz w:val="28"/>
          <w:szCs w:val="28"/>
        </w:rPr>
        <w:t>й заработной плате наемных работников в организациях, у индивидуальных предпринимателей и физических лиц во Владимирской области (среднемесячному доходу от трудовой деятельности);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отношение среднемесячной заработной платы педагогических работников 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</w:t>
      </w:r>
      <w:r>
        <w:rPr>
          <w:rFonts w:ascii="Times New Roman" w:hAnsi="Times New Roman" w:cs="Times New Roman"/>
          <w:sz w:val="28"/>
          <w:szCs w:val="28"/>
        </w:rPr>
        <w:t>ипальных организаций дополнительного образования к средней заработной плате учителей во Владимирской области;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доля обучающихся, обеспеченных подвозом к общеобразовательным организациям школьными автобусами, в общей численности обучающихся, нуждающихся в </w:t>
      </w:r>
      <w:r>
        <w:rPr>
          <w:rFonts w:ascii="Times New Roman" w:hAnsi="Times New Roman" w:cs="Times New Roman"/>
          <w:sz w:val="28"/>
          <w:szCs w:val="28"/>
        </w:rPr>
        <w:t>подвозе;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количество школьных автобусов, приобретенных в году получения субсидии из областного бюджета на приобретение транспортных средств для организации бесплатной перевозки обучающихся в муниципальных образовательных организациях, реализующих основные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общеобразовательные программы;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доля организаций начального, основного и среднего общего образования, которые реализуют общеобразовательные программы в сетевой форме;</w:t>
      </w:r>
    </w:p>
    <w:p w:rsidR="00F976E2" w:rsidRDefault="002C45ED">
      <w:pPr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-обеспечены выплаты денежного вознаграждения за классное руководство, предоставляемые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педагогическим работникам образовательных организаций, ежемесячно;</w:t>
      </w:r>
    </w:p>
    <w:p w:rsidR="00F976E2" w:rsidRDefault="002C45ED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муниципальных систем общего образования, в которых разработаны и реализуются мероприятия по повышению качества образования в общеобразовательных организациях, показавших низкие образ</w:t>
      </w:r>
      <w:r>
        <w:rPr>
          <w:rFonts w:ascii="Times New Roman" w:hAnsi="Times New Roman" w:cs="Times New Roman"/>
          <w:sz w:val="28"/>
          <w:szCs w:val="28"/>
        </w:rPr>
        <w:t>овательные результаты по итогам учебного года, и в общеобразовательных организациях, функционирующих в неблагоприятных социальных условиях, в общем количестве муниципальных систем общего образования, имеющих общеобразовательные организации, показавшие низк</w:t>
      </w:r>
      <w:r>
        <w:rPr>
          <w:rFonts w:ascii="Times New Roman" w:hAnsi="Times New Roman" w:cs="Times New Roman"/>
          <w:sz w:val="28"/>
          <w:szCs w:val="28"/>
        </w:rPr>
        <w:t>ие образовательные результаты по итогам учебного года, и (или) общеобразовательные организации, функционирующие в неблагоприятных социальных условиях;</w:t>
      </w:r>
    </w:p>
    <w:p w:rsidR="00F976E2" w:rsidRDefault="002C45ED">
      <w:pPr>
        <w:pStyle w:val="a4"/>
        <w:shd w:val="clear" w:color="auto" w:fill="auto"/>
        <w:tabs>
          <w:tab w:val="left" w:pos="261"/>
          <w:tab w:val="left" w:leader="underscore" w:pos="5824"/>
        </w:tabs>
        <w:spacing w:line="317" w:lineRule="exact"/>
        <w:ind w:right="113" w:firstLine="709"/>
        <w:jc w:val="both"/>
      </w:pPr>
      <w:r>
        <w:rPr>
          <w:rStyle w:val="14pt"/>
          <w:color w:val="000000"/>
        </w:rPr>
        <w:t xml:space="preserve">- охват детей в возрасте </w:t>
      </w:r>
      <w:r>
        <w:rPr>
          <w:rStyle w:val="14pt5"/>
          <w:color w:val="000000"/>
        </w:rPr>
        <w:t>5-18</w:t>
      </w:r>
      <w:r>
        <w:rPr>
          <w:rStyle w:val="14pt"/>
          <w:color w:val="000000"/>
        </w:rPr>
        <w:t xml:space="preserve"> лет программами дополнительного образования (удельный вес численности детей</w:t>
      </w:r>
      <w:r>
        <w:rPr>
          <w:rStyle w:val="14pt"/>
          <w:color w:val="000000"/>
        </w:rPr>
        <w:t xml:space="preserve">, получающих услуги дополнительного образования, в общей </w:t>
      </w:r>
      <w:r>
        <w:rPr>
          <w:rStyle w:val="14pt4"/>
          <w:color w:val="000000"/>
          <w:u w:val="none"/>
        </w:rPr>
        <w:t>численности детей в возрасте 5-18 лет);</w:t>
      </w:r>
    </w:p>
    <w:p w:rsidR="00F976E2" w:rsidRDefault="002C45ED">
      <w:pPr>
        <w:pStyle w:val="ConsPlusNormal0"/>
        <w:ind w:firstLine="709"/>
        <w:jc w:val="both"/>
      </w:pPr>
      <w:r>
        <w:rPr>
          <w:rStyle w:val="14pt4"/>
          <w:color w:val="000000"/>
          <w:u w:val="none"/>
        </w:rPr>
        <w:t>- д</w:t>
      </w:r>
      <w:r>
        <w:rPr>
          <w:rFonts w:ascii="Times New Roman" w:hAnsi="Times New Roman" w:cs="Times New Roman"/>
          <w:sz w:val="28"/>
          <w:szCs w:val="28"/>
        </w:rPr>
        <w:t xml:space="preserve">оля детей с ограниченными возможностями здоровья, охваченных программами дополнительного образования, в том числе с использованием дистанционных технологий </w:t>
      </w:r>
      <w:r>
        <w:rPr>
          <w:rFonts w:ascii="Times New Roman" w:hAnsi="Times New Roman" w:cs="Times New Roman"/>
          <w:sz w:val="28"/>
          <w:szCs w:val="28"/>
        </w:rPr>
        <w:t>от общего числа детей указанной категории;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удельный вес детей школьного возраста, подлежащих отдыху в организациях отдыха детей и их оздоровления в каникулярный период за счет средств субсидии из областного бюджета бюджетам муниципальных образований на о</w:t>
      </w:r>
      <w:r>
        <w:rPr>
          <w:rFonts w:ascii="Times New Roman" w:hAnsi="Times New Roman" w:cs="Times New Roman"/>
          <w:sz w:val="28"/>
          <w:szCs w:val="28"/>
        </w:rPr>
        <w:t>рганизацию отдыха детей в каникулярное время (к общему числу детей от 7 до 17 лет);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удельный вес обучающихся в организациях по образовательным программам начального общего, основного общего, среднего общего образования, </w:t>
      </w:r>
      <w:r>
        <w:rPr>
          <w:rFonts w:ascii="Times New Roman" w:hAnsi="Times New Roman" w:cs="Times New Roman"/>
          <w:color w:val="000000"/>
          <w:sz w:val="28"/>
          <w:szCs w:val="28"/>
        </w:rPr>
        <w:t>подлежащих культурно-экскурсионном</w:t>
      </w:r>
      <w:r>
        <w:rPr>
          <w:rFonts w:ascii="Times New Roman" w:hAnsi="Times New Roman" w:cs="Times New Roman"/>
          <w:color w:val="000000"/>
          <w:sz w:val="28"/>
          <w:szCs w:val="28"/>
        </w:rPr>
        <w:t>у обслуживанию за счет ср</w:t>
      </w:r>
      <w:r>
        <w:rPr>
          <w:rFonts w:ascii="Times New Roman" w:hAnsi="Times New Roman" w:cs="Times New Roman"/>
          <w:sz w:val="28"/>
          <w:szCs w:val="28"/>
        </w:rPr>
        <w:t>едств субсидии из областного бюджета бюджетам муниципальных образований на организацию отдыха детей в каникулярное время (к общему числу обучающихся 1 - 11 классов в организациях по образовательным программам начального общего, осн</w:t>
      </w:r>
      <w:r>
        <w:rPr>
          <w:rFonts w:ascii="Times New Roman" w:hAnsi="Times New Roman" w:cs="Times New Roman"/>
          <w:sz w:val="28"/>
          <w:szCs w:val="28"/>
        </w:rPr>
        <w:t>овного общего, среднего общего образования);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организациях;</w:t>
      </w:r>
    </w:p>
    <w:p w:rsidR="00F976E2" w:rsidRDefault="002C45ED">
      <w:pPr>
        <w:pStyle w:val="ConsPlusCell"/>
        <w:snapToGrid w:val="0"/>
        <w:ind w:firstLine="709"/>
        <w:jc w:val="both"/>
      </w:pPr>
      <w:r>
        <w:rPr>
          <w:rStyle w:val="14pt"/>
          <w:color w:val="000000"/>
        </w:rPr>
        <w:t>- удельный вес учащихся 5-11 классов, обеспеченных гор</w:t>
      </w:r>
      <w:r>
        <w:rPr>
          <w:rStyle w:val="14pt"/>
          <w:color w:val="000000"/>
        </w:rPr>
        <w:t>ячим питанием, от общей численности обучающихся данной возрастной группы;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доля детей-инвалидов дошкольного возраста, охваченных социальной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поддержкой;</w:t>
      </w:r>
    </w:p>
    <w:p w:rsidR="00F976E2" w:rsidRDefault="002C45ED">
      <w:pPr>
        <w:pStyle w:val="a4"/>
        <w:shd w:val="clear" w:color="auto" w:fill="auto"/>
        <w:ind w:right="-186" w:firstLine="709"/>
        <w:jc w:val="both"/>
      </w:pPr>
      <w:r>
        <w:t xml:space="preserve">- </w:t>
      </w:r>
      <w:r>
        <w:rPr>
          <w:rStyle w:val="a3"/>
          <w:sz w:val="28"/>
          <w:szCs w:val="28"/>
        </w:rPr>
        <w:t xml:space="preserve">Доля работников муниципальных образовательных организаций, получивших компенсацию расходов на оплату </w:t>
      </w:r>
      <w:r>
        <w:rPr>
          <w:rStyle w:val="a3"/>
          <w:sz w:val="28"/>
          <w:szCs w:val="28"/>
        </w:rPr>
        <w:t>жилых помещений, отопления и освещения, в общей численности работников муниципальных образовательных организаций, имеющих право на предоставление компенсации расходов на оплату жилых помещений, отопления и освещения;</w:t>
      </w:r>
    </w:p>
    <w:p w:rsidR="00F976E2" w:rsidRDefault="002C45ED">
      <w:pPr>
        <w:pStyle w:val="ConsPlusNormal0"/>
        <w:ind w:firstLine="709"/>
        <w:jc w:val="both"/>
      </w:pPr>
      <w:r>
        <w:t>-</w:t>
      </w:r>
      <w:r>
        <w:rPr>
          <w:rFonts w:ascii="Times New Roman" w:hAnsi="Times New Roman"/>
          <w:sz w:val="28"/>
          <w:szCs w:val="28"/>
        </w:rPr>
        <w:t>количество муниципальных дошкольных об</w:t>
      </w:r>
      <w:r>
        <w:rPr>
          <w:rFonts w:ascii="Times New Roman" w:hAnsi="Times New Roman"/>
          <w:sz w:val="28"/>
          <w:szCs w:val="28"/>
        </w:rPr>
        <w:t xml:space="preserve">разовательных организаций, в которых проведены мероприятия   </w:t>
      </w:r>
      <w:r>
        <w:rPr>
          <w:rFonts w:ascii="Times New Roman" w:hAnsi="Times New Roman" w:cs="Times New Roman"/>
          <w:sz w:val="28"/>
          <w:szCs w:val="28"/>
        </w:rPr>
        <w:t>по антитеррористической защищенности и безопасности (за исключением мероприятий по обеспечению охраной сотрудниками частных охранных организаций, подразделениями вневедомственной охраны Росгварди</w:t>
      </w:r>
      <w:r>
        <w:rPr>
          <w:rFonts w:ascii="Times New Roman" w:hAnsi="Times New Roman" w:cs="Times New Roman"/>
          <w:sz w:val="28"/>
          <w:szCs w:val="28"/>
        </w:rPr>
        <w:t>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ведомственной охраны) и по подготовке к началу учебног</w:t>
      </w:r>
      <w:r>
        <w:rPr>
          <w:rFonts w:ascii="Times New Roman" w:hAnsi="Times New Roman" w:cs="Times New Roman"/>
          <w:sz w:val="28"/>
          <w:szCs w:val="28"/>
        </w:rPr>
        <w:t>о года;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количество муниципальных общеобразовательных организаций, в которых проведены мероприятия   по антитеррористической защищенности и безопасности (за исключением мероприятий по обеспечению охраной сотрудниками частных охранных организаций, </w:t>
      </w:r>
      <w:r>
        <w:rPr>
          <w:rFonts w:ascii="Times New Roman" w:hAnsi="Times New Roman" w:cs="Times New Roman"/>
          <w:sz w:val="28"/>
          <w:szCs w:val="28"/>
        </w:rPr>
        <w:t>подразделениями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власти, имеющих право на создание ведом</w:t>
      </w:r>
      <w:r>
        <w:rPr>
          <w:rFonts w:ascii="Times New Roman" w:hAnsi="Times New Roman" w:cs="Times New Roman"/>
          <w:sz w:val="28"/>
          <w:szCs w:val="28"/>
        </w:rPr>
        <w:t>ственной охраны) и по подготовке к началу учебного года;</w:t>
      </w:r>
    </w:p>
    <w:p w:rsidR="00F976E2" w:rsidRDefault="002C45ED">
      <w:pPr>
        <w:pStyle w:val="ConsPlusNormal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- количество муниципальных оздоровительных лагерей, в которых проведены мероприятия   по антитеррористической защищенности и безопасности (за исключением мероприятий по обеспечению охраной сотрудника</w:t>
      </w:r>
      <w:r>
        <w:rPr>
          <w:rFonts w:ascii="Times New Roman" w:hAnsi="Times New Roman" w:cs="Times New Roman"/>
          <w:sz w:val="28"/>
          <w:szCs w:val="28"/>
        </w:rPr>
        <w:t>ми частных охранных организаций, подразделениями вневедомственной охраны Росгвардии, военизированными и сторожевыми подразделениями организации, подведомственной Росгвардии, или подразделениями ведомственной охраны федеральных органов исполнительной власти</w:t>
      </w:r>
      <w:r>
        <w:rPr>
          <w:rFonts w:ascii="Times New Roman" w:hAnsi="Times New Roman" w:cs="Times New Roman"/>
          <w:sz w:val="28"/>
          <w:szCs w:val="28"/>
        </w:rPr>
        <w:t>, имеющих право на создание ведомственной охраны) и по подготовке к летнему периоду;</w:t>
      </w:r>
    </w:p>
    <w:p w:rsidR="00F976E2" w:rsidRDefault="002C45ED">
      <w:pPr>
        <w:pStyle w:val="ConsPlusNormal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удельный вес численности учителей общеобразовательных организаций в возрасте до 35 лет в общей численности учителей общеобразовательных организаций;</w:t>
      </w:r>
    </w:p>
    <w:p w:rsidR="00F976E2" w:rsidRDefault="002C45ED">
      <w:pPr>
        <w:ind w:left="34" w:right="60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процент закрепляем</w:t>
      </w:r>
      <w:r>
        <w:rPr>
          <w:rFonts w:ascii="Times New Roman" w:hAnsi="Times New Roman" w:cs="Times New Roman"/>
          <w:sz w:val="28"/>
          <w:szCs w:val="28"/>
        </w:rPr>
        <w:t>ости молодых специалистов (3 года с момента приема на работу);</w:t>
      </w:r>
    </w:p>
    <w:p w:rsidR="00F976E2" w:rsidRDefault="002C45ED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удельный вес численности обучающихся по программам начального общего, основного общего и среднего общего образования, участвующих в олимпиадах и конкурсах различного уровня, в общей численнос</w:t>
      </w:r>
      <w:r>
        <w:rPr>
          <w:rFonts w:ascii="Times New Roman" w:hAnsi="Times New Roman" w:cs="Times New Roman"/>
          <w:sz w:val="28"/>
          <w:szCs w:val="28"/>
        </w:rPr>
        <w:t>ти обучающихся по программам начального общего, основного общего и среднего общего образования;</w:t>
      </w:r>
    </w:p>
    <w:p w:rsidR="00F976E2" w:rsidRDefault="002C45ED">
      <w:pPr>
        <w:ind w:left="34" w:right="60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уровень удовлетворенности населения качеством образовательных услуг;</w:t>
      </w:r>
    </w:p>
    <w:p w:rsidR="00F976E2" w:rsidRDefault="002C45ED">
      <w:pPr>
        <w:ind w:left="34" w:right="60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доля детей в возрасте от 5 до 18 лет, получающих дополнительное образование с </w:t>
      </w:r>
      <w:r>
        <w:rPr>
          <w:rFonts w:ascii="Times New Roman" w:hAnsi="Times New Roman" w:cs="Times New Roman"/>
          <w:sz w:val="28"/>
          <w:szCs w:val="28"/>
        </w:rPr>
        <w:t>использованием сертификата дополнительного образования, в общей численности детей, получающих дополнительное  образование за счет бюджетных средств (з</w:t>
      </w:r>
      <w:r>
        <w:rPr>
          <w:rFonts w:ascii="Times New Roman" w:eastAsia="Times New Roman" w:hAnsi="Times New Roman" w:cs="Times New Roman"/>
          <w:sz w:val="28"/>
          <w:szCs w:val="28"/>
        </w:rPr>
        <w:t>а исключением обучающихся в образовательных организациях дополнительного образования детей со специальными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наименованиями «детская школа искусств», «детская музыкальная школа», «детская хоровая школа», «детская художественная школа», «детская хореографическая школа», «детская театральная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школа», «детская цирковая школа», «детская школа художественных ремесел» </w:t>
      </w:r>
      <w:r>
        <w:rPr>
          <w:rFonts w:ascii="Times New Roman" w:eastAsia="Times New Roman" w:hAnsi="Times New Roman" w:cs="Times New Roman"/>
          <w:sz w:val="28"/>
          <w:szCs w:val="28"/>
        </w:rPr>
        <w:t>(далее - детские школы искусств);</w:t>
      </w:r>
    </w:p>
    <w:p w:rsidR="00F976E2" w:rsidRDefault="002C45ED">
      <w:pPr>
        <w:ind w:left="34" w:right="60" w:firstLine="68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оля детей в возрасте от 5 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до 18 лет,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обучающихся по дополнительным общеразвивающим программам за счет социального сертификата на получение муниципальной услуги в социальной сфере;</w:t>
      </w:r>
    </w:p>
    <w:p w:rsidR="00F976E2" w:rsidRDefault="002C45ED">
      <w:pPr>
        <w:pStyle w:val="ConsPlusNormal0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- количество образовательных организаци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й, в которых проведены мероприятия по укреплению материально-технической базы;</w:t>
      </w:r>
    </w:p>
    <w:p w:rsidR="00F976E2" w:rsidRDefault="002C45ED">
      <w:pPr>
        <w:tabs>
          <w:tab w:val="left" w:pos="993"/>
        </w:tabs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- д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оля обучающихся 1 классов муниципальных и частных общеобразовательных организаций, обеспеченных местами в группах продленного дня, от общего количества обучающихся 1 классов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муниципальных и частных общеобразовательных организаций, нуждающихся в местах в группах продленного дня;</w:t>
      </w:r>
    </w:p>
    <w:p w:rsidR="00F976E2" w:rsidRDefault="002C45ED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с</w:t>
      </w: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>озданы современные условия для отдыха детей и их оздоровления, путем проведения капитального ремонта объектов отдыха детей и их оздоровления;</w:t>
      </w:r>
    </w:p>
    <w:p w:rsidR="00F976E2" w:rsidRDefault="002C45ED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en-US"/>
        </w:rPr>
        <w:t>обес</w:t>
      </w: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en-US"/>
        </w:rPr>
        <w:t>печены выплаты ежемесячного денежного вознаграждения советникам директоров по воспитанию и взаимодействию с детскими общественными объединениями;</w:t>
      </w:r>
    </w:p>
    <w:p w:rsidR="00F976E2" w:rsidRDefault="002C45ED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  <w:shd w:val="clear" w:color="auto" w:fill="FFFFFF"/>
          <w:lang w:eastAsia="en-US"/>
        </w:rPr>
        <w:t xml:space="preserve">- в </w:t>
      </w:r>
      <w:r>
        <w:rPr>
          <w:rFonts w:ascii="Times New Roman" w:eastAsiaTheme="minorHAnsi" w:hAnsi="Times New Roman" w:cs="Times New Roman"/>
          <w:iCs/>
          <w:sz w:val="28"/>
          <w:szCs w:val="28"/>
          <w:shd w:val="clear" w:color="auto" w:fill="FFFFFF"/>
          <w:lang w:eastAsia="en-US"/>
        </w:rPr>
        <w:t xml:space="preserve">муниципальных общеобразовательных организаций реализованы мероприятия по обеспечению деятельности </w:t>
      </w:r>
      <w:r>
        <w:rPr>
          <w:rFonts w:ascii="Times New Roman" w:eastAsiaTheme="minorHAnsi" w:hAnsi="Times New Roman" w:cs="Times New Roman"/>
          <w:iCs/>
          <w:sz w:val="28"/>
          <w:szCs w:val="28"/>
          <w:shd w:val="clear" w:color="auto" w:fill="FFFFFF"/>
          <w:lang w:eastAsia="en-US"/>
        </w:rPr>
        <w:t>советников директора по воспитанию и взаимодействию с детскими общественными объединениями;</w:t>
      </w:r>
    </w:p>
    <w:p w:rsidR="00F976E2" w:rsidRDefault="002C45ED">
      <w:pPr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Style w:val="14pt"/>
          <w:rFonts w:eastAsia="Calibri"/>
          <w:iCs/>
          <w:shd w:val="clear" w:color="auto" w:fill="FFFFFF"/>
          <w:lang w:eastAsia="en-US"/>
        </w:rPr>
        <w:t>- ч</w:t>
      </w:r>
      <w:r>
        <w:rPr>
          <w:rStyle w:val="14pt"/>
          <w:rFonts w:eastAsia="Calibri"/>
          <w:iCs/>
          <w:lang w:eastAsia="en-US"/>
        </w:rPr>
        <w:t>исло общеобразовательных организаций, реализующих программы углубленного и  профильного изучения  предметов, в том числе естественно-научной, аграрной, социально</w:t>
      </w:r>
      <w:r>
        <w:rPr>
          <w:rStyle w:val="14pt"/>
          <w:rFonts w:eastAsia="Calibri"/>
          <w:iCs/>
          <w:lang w:eastAsia="en-US"/>
        </w:rPr>
        <w:t xml:space="preserve">-педагогической и инженерной направленности. </w:t>
      </w:r>
    </w:p>
    <w:p w:rsidR="00F976E2" w:rsidRDefault="00F976E2">
      <w:pPr>
        <w:pStyle w:val="a4"/>
        <w:shd w:val="clear" w:color="auto" w:fill="auto"/>
        <w:tabs>
          <w:tab w:val="left" w:pos="1072"/>
        </w:tabs>
        <w:spacing w:line="317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Ресурсное обеспечение Подпрограммы  </w:t>
      </w:r>
      <w:r>
        <w:rPr>
          <w:rStyle w:val="14pt"/>
          <w:b/>
        </w:rPr>
        <w:t>«Развитие дошкольного, общего образования и дополнительного образования детей»</w:t>
      </w:r>
    </w:p>
    <w:p w:rsidR="00F976E2" w:rsidRDefault="00F976E2">
      <w:pPr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Подпрограммы </w:t>
      </w:r>
      <w:r>
        <w:rPr>
          <w:rStyle w:val="14pt"/>
        </w:rPr>
        <w:t>«Развитие дошкольного, общего образования и дополнительного об</w:t>
      </w:r>
      <w:r>
        <w:rPr>
          <w:rStyle w:val="14pt"/>
        </w:rPr>
        <w:t>разования детей»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бюджета Собинского муниципального округа, финансовой помощи из областного и федерального бюджетов и внебюджетных источников.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реализации Подпрограммы </w:t>
      </w:r>
      <w:r>
        <w:rPr>
          <w:rStyle w:val="14pt"/>
        </w:rPr>
        <w:t>«Развитие дошкольного, общего образования и допо</w:t>
      </w:r>
      <w:r>
        <w:rPr>
          <w:rStyle w:val="14pt"/>
        </w:rPr>
        <w:t>лнительного образования детей»</w:t>
      </w:r>
      <w:r>
        <w:rPr>
          <w:rFonts w:ascii="Times New Roman" w:hAnsi="Times New Roman" w:cs="Times New Roman"/>
          <w:sz w:val="28"/>
          <w:szCs w:val="28"/>
        </w:rPr>
        <w:t xml:space="preserve"> отдельные мероприятия могут уточняться, а объемы финансирования мероприятий корректироваться с учетом утвержденных расходов бюджета Собинского муниципального округа на очередной финансовый год.</w:t>
      </w:r>
    </w:p>
    <w:p w:rsidR="00F976E2" w:rsidRDefault="002C45ED">
      <w:pPr>
        <w:tabs>
          <w:tab w:val="left" w:pos="0"/>
          <w:tab w:val="left" w:pos="540"/>
          <w:tab w:val="left" w:pos="720"/>
        </w:tabs>
        <w:jc w:val="both"/>
        <w:rPr>
          <w:rStyle w:val="14pt"/>
        </w:rPr>
      </w:pPr>
      <w:r>
        <w:rPr>
          <w:rStyle w:val="14pt"/>
        </w:rPr>
        <w:tab/>
        <w:t>Общий объем финансовых средств</w:t>
      </w:r>
      <w:r>
        <w:rPr>
          <w:rStyle w:val="14pt"/>
        </w:rPr>
        <w:t xml:space="preserve">, необходимых для реализации мероприятий Подпрограммы «Развитие дошкольного, общего образования и дополнительного образования детей» в течение 2025 - 2030 годов, составляет  8351669,62958 тыс. рублей, в том числе средства бюджета Собинского муниципального </w:t>
      </w:r>
      <w:r>
        <w:rPr>
          <w:rStyle w:val="14pt"/>
        </w:rPr>
        <w:t>округа  2764593,26249 тыс. рублей, областного бюджета – 4618706,96668 тыс. рублей, федерального бюджета – 429829,20231 тыс.руб., внебюджетные средства (плата родителей (законных представителей) за присмотр и уход за детьми в образовательных организациях, р</w:t>
      </w:r>
      <w:r>
        <w:rPr>
          <w:rStyle w:val="14pt"/>
        </w:rPr>
        <w:t>еализующих образовательные программы дошкольного образования)  - 538540,19810 тыс. рублей.</w:t>
      </w:r>
    </w:p>
    <w:p w:rsidR="00F976E2" w:rsidRDefault="00F976E2">
      <w:pPr>
        <w:tabs>
          <w:tab w:val="left" w:pos="0"/>
          <w:tab w:val="left" w:pos="540"/>
          <w:tab w:val="left" w:pos="720"/>
        </w:tabs>
        <w:jc w:val="both"/>
      </w:pPr>
    </w:p>
    <w:p w:rsidR="00F976E2" w:rsidRDefault="00F976E2">
      <w:pPr>
        <w:tabs>
          <w:tab w:val="left" w:pos="0"/>
          <w:tab w:val="left" w:pos="540"/>
          <w:tab w:val="left" w:pos="720"/>
        </w:tabs>
        <w:jc w:val="both"/>
      </w:pPr>
    </w:p>
    <w:p w:rsidR="00F976E2" w:rsidRDefault="002C45ED">
      <w:pPr>
        <w:pStyle w:val="ConsPlusTitle"/>
        <w:jc w:val="center"/>
        <w:outlineLvl w:val="2"/>
      </w:pPr>
      <w:r>
        <w:rPr>
          <w:sz w:val="28"/>
          <w:szCs w:val="28"/>
        </w:rPr>
        <w:t>10. Анализ рисков реализации подпрограммы 1 и описание</w:t>
      </w:r>
    </w:p>
    <w:p w:rsidR="00F976E2" w:rsidRDefault="002C45ED">
      <w:pPr>
        <w:pStyle w:val="ConsPlusTitle"/>
        <w:jc w:val="center"/>
      </w:pPr>
      <w:r>
        <w:rPr>
          <w:sz w:val="28"/>
          <w:szCs w:val="28"/>
        </w:rPr>
        <w:t>мер управления рисками реализации подпрограммы 1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Реализация подпрограммы сопровождается рядом рисков, </w:t>
      </w:r>
      <w:r>
        <w:rPr>
          <w:rFonts w:ascii="Times New Roman" w:hAnsi="Times New Roman" w:cs="Times New Roman"/>
          <w:sz w:val="28"/>
          <w:szCs w:val="28"/>
        </w:rPr>
        <w:t>прежде всего финансово-экономическими.</w:t>
      </w:r>
    </w:p>
    <w:p w:rsidR="00F976E2" w:rsidRDefault="002C45ED">
      <w:pPr>
        <w:pStyle w:val="ConsPlusNormal0"/>
        <w:spacing w:before="22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Финансово-экономические риски в первую очередь связаны с сокращением в ходе реализации подпрограммы предусмотренных объемов бюджетных средств, что потребует внесения изменений в подпрограмму.</w:t>
      </w:r>
    </w:p>
    <w:p w:rsidR="00F976E2" w:rsidRDefault="002C45ED">
      <w:pPr>
        <w:pStyle w:val="ConsPlusNormal0"/>
        <w:spacing w:before="22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Основными мерами управлен</w:t>
      </w:r>
      <w:r>
        <w:rPr>
          <w:rFonts w:ascii="Times New Roman" w:hAnsi="Times New Roman" w:cs="Times New Roman"/>
          <w:sz w:val="28"/>
          <w:szCs w:val="28"/>
        </w:rPr>
        <w:t>ия рисками с целью минимизации их влияния на достижение целей и конечных результатов выступают мониторинг, открытость и подотчетность, методическое и аналитическое сопровождение, информационность.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11. Порядок и методика оценки эффективности подпрограммы 1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ff5"/>
        <w:snapToGrid w:val="0"/>
        <w:spacing w:before="0"/>
        <w:ind w:firstLine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Оценка эффективности реализации подпрограммы 1 осуществляется в соответствии с </w:t>
      </w:r>
      <w:hyperlink r:id="rId47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Собинского муниципального округа  от 10.01.2025  № 6  «</w:t>
      </w:r>
      <w:r>
        <w:rPr>
          <w:color w:val="000000"/>
          <w:kern w:val="2"/>
          <w:sz w:val="28"/>
          <w:szCs w:val="28"/>
        </w:rPr>
        <w:t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</w:t>
      </w:r>
      <w:r>
        <w:rPr>
          <w:color w:val="000000"/>
          <w:kern w:val="2"/>
          <w:sz w:val="28"/>
          <w:szCs w:val="28"/>
        </w:rPr>
        <w:t>нансирования и расходования средств на их реализацию»</w:t>
      </w:r>
      <w:r>
        <w:rPr>
          <w:sz w:val="28"/>
          <w:szCs w:val="28"/>
        </w:rPr>
        <w:t>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Оценка эффективности подпрограммы 1 осуществляется в целях определения фактического вклада результатов подпрограммы 1 в социально-экономическое развитие округа и основана на оценке ее результативнос</w:t>
      </w:r>
      <w:r>
        <w:rPr>
          <w:rFonts w:ascii="Times New Roman" w:hAnsi="Times New Roman" w:cs="Times New Roman"/>
          <w:sz w:val="28"/>
          <w:szCs w:val="28"/>
        </w:rPr>
        <w:t>ти с учетом объема ресурсов, направленных на ее реализацию.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Эффективность подпрограммы 1 определяется как интегральная оценка эффективности отдельных программных мероприятий, при этом их результативность оценивается исходя из соответствия достигнутых ре</w:t>
      </w:r>
      <w:r>
        <w:rPr>
          <w:rFonts w:ascii="Times New Roman" w:hAnsi="Times New Roman" w:cs="Times New Roman"/>
          <w:sz w:val="28"/>
          <w:szCs w:val="28"/>
        </w:rPr>
        <w:t>зультатов поставленной цели и значениям целевых индикаторов и показателей подпрограммы 1.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Бюджетная эффективность подпрограммы 1 отражает достижение поставленных целей и задач путем соотношения полученного результата и произведенных затрат.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Оценка бю</w:t>
      </w:r>
      <w:r>
        <w:rPr>
          <w:rFonts w:ascii="Times New Roman" w:hAnsi="Times New Roman" w:cs="Times New Roman"/>
          <w:sz w:val="28"/>
          <w:szCs w:val="28"/>
        </w:rPr>
        <w:t>джетной эффективности реализации отдельного мероприятия подпрограммы 1 производится с учетом следующих составляющих: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результативности (степени достижения целевых индикаторов основных мероприятий подпрограммы 1);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степени соответствия фактических затрат </w:t>
      </w:r>
      <w:r>
        <w:rPr>
          <w:rFonts w:ascii="Times New Roman" w:hAnsi="Times New Roman" w:cs="Times New Roman"/>
          <w:sz w:val="28"/>
          <w:szCs w:val="28"/>
        </w:rPr>
        <w:t>на реализацию основных мероприятий подпрограммы 1 запланированному уровню (оценка полноты и эффективности использования средств).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Степень достижения целевых индикаторов (результативность) по каждому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основному мероприятию подпрограммы 1 рассчитывается по</w:t>
      </w:r>
      <w:r>
        <w:rPr>
          <w:rFonts w:ascii="Times New Roman" w:hAnsi="Times New Roman" w:cs="Times New Roman"/>
          <w:sz w:val="28"/>
          <w:szCs w:val="28"/>
        </w:rPr>
        <w:t xml:space="preserve"> следующим формулам: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показателей (индикаторов), желаемой тенденцией развития которых является увеличение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482600"/>
            <wp:effectExtent l="0" t="0" r="0" b="0"/>
            <wp:docPr id="13" name="Изображение2" descr="base_23624_155000_32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2" descr="base_23624_155000_3278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показа</w:t>
      </w:r>
      <w:r>
        <w:rPr>
          <w:rFonts w:ascii="Times New Roman" w:hAnsi="Times New Roman" w:cs="Times New Roman"/>
          <w:sz w:val="28"/>
          <w:szCs w:val="28"/>
        </w:rPr>
        <w:t>телей (индикаторов), желаемой тенденцией развития которых является снижение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482600"/>
            <wp:effectExtent l="0" t="0" r="0" b="0"/>
            <wp:docPr id="14" name="Изображение3" descr="base_23624_155000_32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3" descr="base_23624_155000_3278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«0», где: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индикатора i основного мероприятия подпрограммы 1 (результативность основного мероприятия, процентов);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- фактический уровень достижения целевого индикатора i основного мероприятия подпрограммы 1;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- установленное муниц</w:t>
      </w:r>
      <w:r>
        <w:rPr>
          <w:rFonts w:ascii="Times New Roman" w:hAnsi="Times New Roman" w:cs="Times New Roman"/>
          <w:sz w:val="28"/>
          <w:szCs w:val="28"/>
        </w:rPr>
        <w:t>ипальной программой целевое значение индикатора i основного мероприятия подпрограммы 1.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Коэффициент полноты использования бюджетных средств  по каждому основному мероприятию подпрограммы 1 определяется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03400" cy="431800"/>
            <wp:effectExtent l="0" t="0" r="0" b="0"/>
            <wp:docPr id="15" name="Изображение4" descr="base_23624_155000_3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4" descr="base_23624_155000_3278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Kpoi - коэффициент </w:t>
      </w:r>
      <w:r>
        <w:rPr>
          <w:rFonts w:ascii="Times New Roman" w:hAnsi="Times New Roman" w:cs="Times New Roman"/>
          <w:sz w:val="28"/>
          <w:szCs w:val="28"/>
        </w:rPr>
        <w:t>полноты использования бюджетных средств  на реализацию i основного мероприятия подпрограммы 1;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Cfoi - сумма бюджетных средств, израсходованных на реализацию i основного мероприятия подпрограммы 1;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Cpoi - сумма бюджетных средств, предусмотренных на реализац</w:t>
      </w:r>
      <w:r>
        <w:rPr>
          <w:rFonts w:ascii="Times New Roman" w:hAnsi="Times New Roman" w:cs="Times New Roman"/>
          <w:sz w:val="28"/>
          <w:szCs w:val="28"/>
        </w:rPr>
        <w:t>ию i основного мероприятия подпрограммы 1.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Коэффициент эффективности использования бюджетных средств, выделяемых на реализацию каждого мероприятия, определяется по следующей формуле:</w:t>
      </w: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587500" cy="431800"/>
            <wp:effectExtent l="0" t="0" r="0" b="0"/>
            <wp:docPr id="16" name="Изображение5" descr="base_23624_155000_32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5" descr="base_23624_155000_3278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Keoi - коэффициент эффективности использования бюджетных средств, вы</w:t>
      </w:r>
      <w:r>
        <w:rPr>
          <w:rFonts w:ascii="Times New Roman" w:hAnsi="Times New Roman" w:cs="Times New Roman"/>
          <w:sz w:val="28"/>
          <w:szCs w:val="28"/>
        </w:rPr>
        <w:t>деляемых на реализацию i основного мероприятия подпрограммы 1.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Оценка результативности реализации подпрограммы 1 в целом (Епр) определяется на основе интегральной оценки результативности основных мероприятий подпрограммы 1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549400" cy="482600"/>
            <wp:effectExtent l="0" t="0" r="0" b="0"/>
            <wp:docPr id="17" name="Изображение6" descr="base_23624_155000_32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6" descr="base_23624_155000_3278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степень достижения целевых индикаторов (результативность) по i основному мероприятию подпрограммы 1;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 - количество основных мероприятий подпрограммы 1.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Оценка бюджетной эффективности реализации подпрограммы 1 в целом (Эпр) определяется на основе расч</w:t>
      </w:r>
      <w:r>
        <w:rPr>
          <w:rFonts w:ascii="Times New Roman" w:hAnsi="Times New Roman" w:cs="Times New Roman"/>
          <w:sz w:val="28"/>
          <w:szCs w:val="28"/>
        </w:rPr>
        <w:t>етов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625600" cy="431800"/>
            <wp:effectExtent l="0" t="0" r="0" b="0"/>
            <wp:docPr id="18" name="Изображение7" descr="base_23624_155000_32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7" descr="base_23624_155000_3278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Эпр - оценка бюджетной эффективности реализации подпрограммы 1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Епр - оценка результативности реализации подпрограммы 1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Кпр - коэффициент полноты использования бюджетных средств  на реализацию подпрограммы 1 </w:t>
      </w:r>
      <w:r>
        <w:rPr>
          <w:rFonts w:ascii="Times New Roman" w:hAnsi="Times New Roman" w:cs="Times New Roman"/>
          <w:sz w:val="28"/>
          <w:szCs w:val="28"/>
        </w:rPr>
        <w:t>в целом, рассчитываемый по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05000" cy="457200"/>
            <wp:effectExtent l="0" t="0" r="0" b="0"/>
            <wp:docPr id="19" name="Изображение8" descr="base_23624_155000_32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8" descr="base_23624_155000_3278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Cf(пр) - сумма бюджетных средств  , израсходованных на реализацию подпрограммы 1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Cp(пр) - сумма бюджетных средств  на реализацию подпрограммы 1 в целом.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Подпрограмма 1 считается при значении показателя э</w:t>
      </w:r>
      <w:r>
        <w:rPr>
          <w:rFonts w:ascii="Times New Roman" w:hAnsi="Times New Roman" w:cs="Times New Roman"/>
          <w:sz w:val="28"/>
          <w:szCs w:val="28"/>
        </w:rPr>
        <w:t>ффективности (Эпр):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95% и выше — высокоэффективной;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80 до 95% - среднеэффективной;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80% - низкоэффективной.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к подпрограмме 1</w:t>
      </w:r>
    </w:p>
    <w:p w:rsidR="00F976E2" w:rsidRDefault="00F976E2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Размеры и порядок оказания социально-экономической поддержки молодых специалистов </w:t>
      </w:r>
      <w:r>
        <w:rPr>
          <w:rFonts w:ascii="Times New Roman" w:hAnsi="Times New Roman" w:cs="Times New Roman"/>
          <w:b/>
          <w:sz w:val="28"/>
          <w:szCs w:val="28"/>
        </w:rPr>
        <w:t>муниципальных образовательных организаций</w:t>
      </w:r>
    </w:p>
    <w:p w:rsidR="00F976E2" w:rsidRDefault="00F976E2">
      <w:pPr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и контроль за реализацией мероприятия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Социально-экономическая поддержка молодых специалистов муниципальных образовательных организаций» (далее-мероприятие) осуществляются координатором Программы – адми</w:t>
      </w:r>
      <w:r>
        <w:rPr>
          <w:rFonts w:ascii="Times New Roman" w:hAnsi="Times New Roman" w:cs="Times New Roman"/>
          <w:sz w:val="28"/>
          <w:szCs w:val="28"/>
        </w:rPr>
        <w:t>нистрацией Собинского муниципального округа Владимирской области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несет ответственность за ходом и конечные результаты реализации мероприятия, рациональное использование выделяемых на ее выполнение финансовых средств, определяет формы</w:t>
      </w:r>
      <w:r>
        <w:rPr>
          <w:rFonts w:ascii="Times New Roman" w:hAnsi="Times New Roman" w:cs="Times New Roman"/>
          <w:sz w:val="28"/>
          <w:szCs w:val="28"/>
        </w:rPr>
        <w:t xml:space="preserve"> и методы управления в целом.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Социально-экономическая поддержка молодых специалистов осуществляется в следующих размерах и порядке: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Единовременная компенсационная выплата молодым специалистам в размере 57500 рублей в первый год поступления на работу в </w:t>
      </w:r>
      <w:r>
        <w:rPr>
          <w:rFonts w:ascii="Times New Roman" w:hAnsi="Times New Roman" w:cs="Times New Roman"/>
          <w:sz w:val="28"/>
          <w:szCs w:val="28"/>
        </w:rPr>
        <w:t>муниципальные образовательные учреждения   после окончания очных отделений ВУЗов или СУЗов.  При этом в трудовом договоре с молодым специалистом руководителем образовательного учреждения оговаривается обязательный срок работы в учреждении – три года. При у</w:t>
      </w:r>
      <w:r>
        <w:rPr>
          <w:rFonts w:ascii="Times New Roman" w:hAnsi="Times New Roman" w:cs="Times New Roman"/>
          <w:sz w:val="28"/>
          <w:szCs w:val="28"/>
        </w:rPr>
        <w:t>вольнении молодого специалиста до истечения указанного срока производится перерасчет по фактически отработанному времени и сумма переплаты возмещается молодым специалистом.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Ежемесячная доплата   к заработной плате в размере 2500 рублей при условии работ</w:t>
      </w:r>
      <w:r>
        <w:rPr>
          <w:rFonts w:ascii="Times New Roman" w:hAnsi="Times New Roman" w:cs="Times New Roman"/>
          <w:sz w:val="28"/>
          <w:szCs w:val="28"/>
        </w:rPr>
        <w:t>ы молодого специалиста на полную ставку, либо от фактической нагрузки молодого специалиста, но не более 2500 рублей в месяц.  Доплата осуществляется в течение первых двух лет, до прохождения молодыми специалистами, окончившими очные отделения ВУЗов или СУЗ</w:t>
      </w:r>
      <w:r>
        <w:rPr>
          <w:rFonts w:ascii="Times New Roman" w:hAnsi="Times New Roman" w:cs="Times New Roman"/>
          <w:sz w:val="28"/>
          <w:szCs w:val="28"/>
        </w:rPr>
        <w:t xml:space="preserve">ов, аттестации на присвоение квалификационной категории. 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течение первых двух лет после окончания ВУЗа или СУЗа молодой специалист проходил военную службу по призыву в Вооруженных Силах РФ период осуществления доплат продлевается на срок службы.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Если в течение первых двух лет после окончания ВУЗа или СУЗа молодой специалист находился в отпуске по уходу за ребенком до 3-х лет период осуществления доплат продлевается на срок отпуска по уходу за ребенком.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Ежемесячная выплата - компенсация в сумме </w:t>
      </w:r>
      <w:r>
        <w:rPr>
          <w:rFonts w:ascii="Times New Roman" w:hAnsi="Times New Roman" w:cs="Times New Roman"/>
          <w:sz w:val="28"/>
          <w:szCs w:val="28"/>
        </w:rPr>
        <w:t xml:space="preserve"> не более 3000 (три тысячи) рублей на возмещение молодым специалистам городских муниципальных образовательных учреждений, на срок  не более 2 лет с даты окончания очного отделения ВУЗа или СУЗа фактических коммунальных расходов при предоставлении оплаченны</w:t>
      </w:r>
      <w:r>
        <w:rPr>
          <w:rFonts w:ascii="Times New Roman" w:hAnsi="Times New Roman" w:cs="Times New Roman"/>
          <w:sz w:val="28"/>
          <w:szCs w:val="28"/>
        </w:rPr>
        <w:t xml:space="preserve">х квитанций за свет, отопление и содержание жилья. 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Ежемесячная выплата - компенсация в сумме 3000 (три тысячи) рублей на возмещение расходов молодым специалистам городских муниципальных образовательных учреждений за наем жилья, но не более 2 лет с даты ок</w:t>
      </w:r>
      <w:r>
        <w:rPr>
          <w:rFonts w:ascii="Times New Roman" w:hAnsi="Times New Roman" w:cs="Times New Roman"/>
          <w:sz w:val="28"/>
          <w:szCs w:val="28"/>
        </w:rPr>
        <w:t xml:space="preserve">ончания очного отделения ВУЗа или СУЗа. 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течение первых двух лет после окончания ВУЗа или СУЗа молодой специалист проходил военную службу по призыву в Вооруженных Силах РФ период осуществления ежемесячных выплат-компенсаций продлевается на срок служ</w:t>
      </w:r>
      <w:r>
        <w:rPr>
          <w:rFonts w:ascii="Times New Roman" w:hAnsi="Times New Roman" w:cs="Times New Roman"/>
          <w:sz w:val="28"/>
          <w:szCs w:val="28"/>
        </w:rPr>
        <w:t>бы.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течение первых двух лет после окончания ВУЗа или СУЗа молодой специалист находился в отпуске по уходу за ребенком до 3-х лет период осуществления ежемесячных выплат-компенсаций продлевается на срок отпуска по уходу за ребенком.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Компенсация предо</w:t>
      </w:r>
      <w:r>
        <w:rPr>
          <w:rFonts w:ascii="Times New Roman" w:hAnsi="Times New Roman" w:cs="Times New Roman"/>
          <w:sz w:val="28"/>
          <w:szCs w:val="28"/>
        </w:rPr>
        <w:t>ставляется молодым иногородним специалистам городских муниципальных образовательных учреждений на основании личного заявления и иных документов, подтверждающих факт найма жилья.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Выплата денежных средств осуществляется ежемесячно в сроки выплаты заработной </w:t>
      </w:r>
      <w:r>
        <w:rPr>
          <w:rFonts w:ascii="Times New Roman" w:hAnsi="Times New Roman" w:cs="Times New Roman"/>
          <w:sz w:val="28"/>
          <w:szCs w:val="28"/>
        </w:rPr>
        <w:t>платы за вторую половину месяца.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F976E2">
          <w:footerReference w:type="even" r:id="rId55"/>
          <w:footerReference w:type="default" r:id="rId56"/>
          <w:footerReference w:type="first" r:id="rId57"/>
          <w:pgSz w:w="11906" w:h="16838"/>
          <w:pgMar w:top="567" w:right="566" w:bottom="1418" w:left="1134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 w:cs="Times New Roman"/>
          <w:sz w:val="28"/>
          <w:szCs w:val="28"/>
        </w:rPr>
        <w:t xml:space="preserve">Расходы на выплату компенсации являются целевой субсидией из бюджета Собинского муниципального округа и учитываются в планах финансово-хозяйственной деятельности соответствующих бюджетных 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 (по месту работы молодого специалиста).</w:t>
      </w:r>
    </w:p>
    <w:p w:rsidR="00F976E2" w:rsidRDefault="002C45ED">
      <w:pPr>
        <w:jc w:val="right"/>
        <w:rPr>
          <w:rFonts w:ascii="Times New Roman" w:hAnsi="Times New Roman" w:cs="Times New Roman"/>
          <w:b/>
          <w:u w:val="single"/>
        </w:rPr>
      </w:pPr>
      <w:r>
        <w:lastRenderedPageBreak/>
        <w:t xml:space="preserve">  </w:t>
      </w:r>
      <w:r>
        <w:rPr>
          <w:rFonts w:ascii="Times New Roman" w:hAnsi="Times New Roman" w:cs="Times New Roman"/>
        </w:rPr>
        <w:t xml:space="preserve">Приложение №2 к подпрограмме 1        </w:t>
      </w: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976E2" w:rsidRDefault="002C45ED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МЕРОПРИЯТИЙ ОСНОВНОГО НАПРАВЛЕНИЯ «СОЦИАЛЬНО-ЭКОНОМИЧЕСКАЯ ПОДДЕРЖКА МОЛОДЫХ СПЕЦИАЛИСТОВ МУНИЦИПАЛЬНЫХ ОБРАЗОВАТЕЛЬНЫХ ОРГАНИЗАЦИЙ»</w:t>
      </w:r>
    </w:p>
    <w:tbl>
      <w:tblPr>
        <w:tblW w:w="15048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2607"/>
        <w:gridCol w:w="2303"/>
        <w:gridCol w:w="1452"/>
        <w:gridCol w:w="1451"/>
        <w:gridCol w:w="1455"/>
        <w:gridCol w:w="1470"/>
        <w:gridCol w:w="1464"/>
        <w:gridCol w:w="1468"/>
        <w:gridCol w:w="1378"/>
      </w:tblGrid>
      <w:tr w:rsidR="00F976E2">
        <w:tc>
          <w:tcPr>
            <w:tcW w:w="2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</w:t>
            </w:r>
            <w:r>
              <w:rPr>
                <w:rFonts w:ascii="Times New Roman" w:hAnsi="Times New Roman" w:cs="Times New Roman"/>
              </w:rPr>
              <w:t>, наименование мероприятий</w:t>
            </w:r>
          </w:p>
        </w:tc>
        <w:tc>
          <w:tcPr>
            <w:tcW w:w="2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Исполнитель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результативности Программы</w:t>
            </w:r>
          </w:p>
        </w:tc>
      </w:tr>
      <w:tr w:rsidR="00F976E2">
        <w:tc>
          <w:tcPr>
            <w:tcW w:w="2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F976E2">
        <w:tc>
          <w:tcPr>
            <w:tcW w:w="15046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1.Повышение престижа  и социальной значимости  профессии педагога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 Создание и сохранение постоянной рубрики в газете «Доверие»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 </w:t>
            </w:r>
            <w:r>
              <w:rPr>
                <w:rFonts w:ascii="Times New Roman" w:hAnsi="Times New Roman" w:cs="Times New Roman"/>
              </w:rPr>
              <w:t>Расскажу о своем учителе» (ед)</w:t>
            </w:r>
          </w:p>
        </w:tc>
        <w:tc>
          <w:tcPr>
            <w:tcW w:w="23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редакция газеты «Доверие»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1.2.Подготовка серии публикаций, посвященных лучшим педагогам и педагогическим династиям Собинского муниципального округа(ед.)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976E2">
        <w:trPr>
          <w:trHeight w:val="2232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1.3.Создание в музеях образовательных учреждений экспозиций, посвященных лучшим педагогам, педагогическим династиям (ед)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1.4.Пропаганда среди учащихся, воспитанников </w:t>
            </w:r>
            <w:r>
              <w:rPr>
                <w:rFonts w:ascii="Times New Roman" w:hAnsi="Times New Roman" w:cs="Times New Roman"/>
              </w:rPr>
              <w:t xml:space="preserve">образовательных </w:t>
            </w:r>
            <w:r>
              <w:rPr>
                <w:rFonts w:ascii="Times New Roman" w:hAnsi="Times New Roman" w:cs="Times New Roman"/>
              </w:rPr>
              <w:lastRenderedPageBreak/>
              <w:t>учреждений педагогического труда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976E2">
        <w:tc>
          <w:tcPr>
            <w:tcW w:w="15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Взаимодействие муниципальной системы образования с ВУЗами, СУЗами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2.1.Организация встреч администраций образовательных учреждений Собинского муниципального округа, </w:t>
            </w:r>
            <w:r>
              <w:rPr>
                <w:rFonts w:ascii="Times New Roman" w:hAnsi="Times New Roman" w:cs="Times New Roman"/>
              </w:rPr>
              <w:t>молодых специалистов со студентами выпускных курсов ВУЗов, СУЗов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образовательные организации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Продолжение подготовки специалистов педагогических специальностей с высшим образованием на условиях целевой подготовки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</w:t>
            </w:r>
            <w:r>
              <w:rPr>
                <w:rFonts w:ascii="Times New Roman" w:hAnsi="Times New Roman" w:cs="Times New Roman"/>
              </w:rPr>
              <w:t>вление образования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976E2">
        <w:tc>
          <w:tcPr>
            <w:tcW w:w="15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Развитие наставничества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3.1.Разработка правовой основы организации в системе образования наставничества: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-разработка и обсуждение проекта Положения о наставничестве;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-разработка форм материального </w:t>
            </w:r>
            <w:r>
              <w:rPr>
                <w:rFonts w:ascii="Times New Roman" w:hAnsi="Times New Roman" w:cs="Times New Roman"/>
              </w:rPr>
              <w:lastRenderedPageBreak/>
              <w:t>стимулирования педагогов-</w:t>
            </w:r>
            <w:r>
              <w:rPr>
                <w:rFonts w:ascii="Times New Roman" w:hAnsi="Times New Roman" w:cs="Times New Roman"/>
              </w:rPr>
              <w:t>наставников.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образования, образовательные организации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 Создание системы наставничества в образовательных учреждениях округа. Подбор и подготовка кадров наставников из числа опытных специалистов.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 Организация консультативной работы для руководителей образовательных учреждений, педагогов-наставников по проблемам работы с молодыми специалистами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образовательные организации</w:t>
            </w:r>
          </w:p>
        </w:tc>
        <w:tc>
          <w:tcPr>
            <w:tcW w:w="101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976E2">
        <w:tc>
          <w:tcPr>
            <w:tcW w:w="15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 Постдипломное сопровождение (адаптация, обучение, развитие) молодых специалистов - выпускников педагогических ВУЗов и колледжей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 Проведение мониторинга потребностей молодых специалистов системы образования (проведение анкетирования, собеседования, о</w:t>
            </w:r>
            <w:r>
              <w:rPr>
                <w:rFonts w:ascii="Times New Roman" w:hAnsi="Times New Roman" w:cs="Times New Roman"/>
              </w:rPr>
              <w:t>ткрытого диалога «Как тебе живется. Молодой педагог?»)</w:t>
            </w:r>
          </w:p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4.2. Разработка и реализация системы мер по адаптации </w:t>
            </w:r>
            <w:r>
              <w:rPr>
                <w:rFonts w:ascii="Times New Roman" w:hAnsi="Times New Roman" w:cs="Times New Roman"/>
              </w:rPr>
              <w:t>молодых специалистов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F976E2">
        <w:tc>
          <w:tcPr>
            <w:tcW w:w="15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Развитие творческого потенциала и реализация творческих способностей молодых специалистов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 Организация муниципальных педагогических мероприятий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конкурсов для молодых специалистов: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открытые уроки (занятия) «Молодые – молодым»;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кабинетов;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-конкурс педагогических достижений.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5.2. Организация и проведение </w:t>
            </w:r>
            <w:r>
              <w:rPr>
                <w:rFonts w:ascii="Times New Roman" w:hAnsi="Times New Roman" w:cs="Times New Roman"/>
              </w:rPr>
              <w:t>конкурса «Педагогический дебют» с целью выявления лучшего молодого специалиста (тыс.руб)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6E2">
        <w:tc>
          <w:tcPr>
            <w:tcW w:w="15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Организация культурно - досуговой работы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6.1. Проведение экскурсий, праздников, встреч с известными людьми  Собинского </w:t>
            </w:r>
            <w:r>
              <w:rPr>
                <w:rFonts w:ascii="Times New Roman" w:hAnsi="Times New Roman" w:cs="Times New Roman"/>
              </w:rPr>
              <w:t>муниципального округа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6.2. Чествование молодых специалистов на ежегодной августовской педагогической конференции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</w:rPr>
              <w:t>администрация  Собинского муниципального округа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</w:tr>
      <w:tr w:rsidR="00F976E2">
        <w:tc>
          <w:tcPr>
            <w:tcW w:w="15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7.Социально-экономическая поддержка молодых   специалистов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7.1.Единовременная компенсационная выплата молодым специалистам в размере 57500 рублей в первый год </w:t>
            </w:r>
            <w:r>
              <w:rPr>
                <w:rFonts w:ascii="Times New Roman" w:hAnsi="Times New Roman" w:cs="Times New Roman"/>
              </w:rPr>
              <w:t>поступления на работу в муниципальные образовательные учреждения после окончания очных отделений ВУЗов или СУЗов (тыс.руб)</w:t>
            </w:r>
          </w:p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6472,2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1078,7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1078,7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1078,7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1078,7</w:t>
            </w:r>
          </w:p>
        </w:tc>
        <w:tc>
          <w:tcPr>
            <w:tcW w:w="1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1078,7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1078,7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7.2. Ежемесячная доплата   к </w:t>
            </w:r>
            <w:r>
              <w:rPr>
                <w:rFonts w:ascii="Times New Roman" w:hAnsi="Times New Roman" w:cs="Times New Roman"/>
              </w:rPr>
              <w:t xml:space="preserve">заработной плате  в размере 2500 рублей при условии работы молодого специалиста  на полную ставку, либо от фактической нагрузки молодого специалиста, но не более 2500 рублей в месяц.  Доплата осуществляется в </w:t>
            </w:r>
            <w:r>
              <w:rPr>
                <w:rFonts w:ascii="Times New Roman" w:hAnsi="Times New Roman" w:cs="Times New Roman"/>
              </w:rPr>
              <w:lastRenderedPageBreak/>
              <w:t>течении первых двух лет, до прохождения  молоды</w:t>
            </w:r>
            <w:r>
              <w:rPr>
                <w:rFonts w:ascii="Times New Roman" w:hAnsi="Times New Roman" w:cs="Times New Roman"/>
              </w:rPr>
              <w:t>ми специалистами, окончившими очные отделения ВУЗов или СУЗов,  аттестации на присвоение квалификационной категории. (тыс.руб)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образования, 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4230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7.3.Ежемесячная выплата - компенсация в сумме  </w:t>
            </w:r>
            <w:r>
              <w:rPr>
                <w:rFonts w:ascii="Times New Roman" w:hAnsi="Times New Roman" w:cs="Times New Roman"/>
              </w:rPr>
              <w:t>не более 3000 (три тысячи) рублей на возмещение жилищно - коммунальных расходов молодым специалистам городских муниципальных образовательных учреждений, но не более 2 лет с даты окончания очного отделения ВУЗа или СУЗа. (тыс.руб)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образования, </w:t>
            </w: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2304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384</w:t>
            </w:r>
          </w:p>
        </w:tc>
      </w:tr>
      <w:tr w:rsidR="00F976E2">
        <w:tc>
          <w:tcPr>
            <w:tcW w:w="150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Информационно-организационное обеспечение   реализации комплекса мер.</w:t>
            </w: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 Подготовка и размещение на сайтах образовательных учреждений: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сведений об имеющихся вакансиях;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информационных </w:t>
            </w:r>
            <w:r>
              <w:rPr>
                <w:rFonts w:ascii="Times New Roman" w:hAnsi="Times New Roman" w:cs="Times New Roman"/>
              </w:rPr>
              <w:lastRenderedPageBreak/>
              <w:t>материалов для молодых специалистов;</w:t>
            </w:r>
          </w:p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-банка данных о достижениях молодых специалистов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Образовательные организации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ежегодно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76E2"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Всего (тыс. руб.):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13006,2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2167,7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2167,7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2167,7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2167,7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2167,7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t>2167,7</w:t>
            </w:r>
          </w:p>
        </w:tc>
      </w:tr>
    </w:tbl>
    <w:p w:rsidR="00F976E2" w:rsidRDefault="00F976E2">
      <w:pPr>
        <w:rPr>
          <w:rFonts w:ascii="Times New Roman" w:hAnsi="Times New Roman" w:cs="Times New Roman"/>
        </w:rPr>
      </w:pPr>
    </w:p>
    <w:p w:rsidR="00F976E2" w:rsidRDefault="00F976E2">
      <w:pPr>
        <w:rPr>
          <w:rFonts w:ascii="Times New Roman" w:hAnsi="Times New Roman" w:cs="Times New Roman"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F976E2">
      <w:pPr>
        <w:jc w:val="right"/>
        <w:rPr>
          <w:b/>
        </w:rPr>
      </w:pPr>
    </w:p>
    <w:p w:rsidR="00F976E2" w:rsidRDefault="002C45ED">
      <w:pPr>
        <w:jc w:val="right"/>
        <w:rPr>
          <w:b/>
          <w:bCs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F976E2" w:rsidRDefault="00F976E2">
      <w:pPr>
        <w:jc w:val="right"/>
        <w:rPr>
          <w:b/>
          <w:bCs/>
          <w:sz w:val="28"/>
          <w:szCs w:val="28"/>
        </w:rPr>
      </w:pPr>
    </w:p>
    <w:p w:rsidR="00F976E2" w:rsidRDefault="00F976E2">
      <w:pPr>
        <w:jc w:val="right"/>
        <w:rPr>
          <w:b/>
          <w:bCs/>
          <w:sz w:val="28"/>
          <w:szCs w:val="28"/>
        </w:rPr>
      </w:pPr>
    </w:p>
    <w:p w:rsidR="00F976E2" w:rsidRDefault="00F976E2">
      <w:pPr>
        <w:jc w:val="right"/>
        <w:rPr>
          <w:b/>
          <w:bCs/>
          <w:sz w:val="28"/>
          <w:szCs w:val="28"/>
        </w:rPr>
      </w:pPr>
    </w:p>
    <w:p w:rsidR="00F976E2" w:rsidRDefault="00F976E2">
      <w:pPr>
        <w:jc w:val="right"/>
        <w:rPr>
          <w:b/>
          <w:bCs/>
          <w:sz w:val="28"/>
          <w:szCs w:val="28"/>
        </w:rPr>
      </w:pPr>
    </w:p>
    <w:p w:rsidR="00F976E2" w:rsidRDefault="00F976E2">
      <w:pPr>
        <w:jc w:val="right"/>
        <w:rPr>
          <w:b/>
          <w:bCs/>
          <w:sz w:val="28"/>
          <w:szCs w:val="28"/>
        </w:rPr>
      </w:pPr>
    </w:p>
    <w:p w:rsidR="00F976E2" w:rsidRDefault="00F976E2">
      <w:pPr>
        <w:jc w:val="right"/>
        <w:rPr>
          <w:b/>
          <w:bCs/>
          <w:sz w:val="28"/>
          <w:szCs w:val="28"/>
        </w:rPr>
      </w:pPr>
    </w:p>
    <w:p w:rsidR="00F976E2" w:rsidRDefault="00F976E2">
      <w:pPr>
        <w:jc w:val="right"/>
        <w:rPr>
          <w:b/>
          <w:bCs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</w:rPr>
      </w:pPr>
    </w:p>
    <w:p w:rsidR="00F976E2" w:rsidRDefault="002C45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№3 к подпрограмме </w:t>
      </w:r>
      <w:r>
        <w:rPr>
          <w:rFonts w:ascii="Times New Roman" w:hAnsi="Times New Roman" w:cs="Times New Roman"/>
        </w:rPr>
        <w:t xml:space="preserve">1 </w:t>
      </w:r>
    </w:p>
    <w:p w:rsidR="00F976E2" w:rsidRDefault="002C45ED">
      <w:pPr>
        <w:pStyle w:val="31"/>
        <w:numPr>
          <w:ilvl w:val="2"/>
          <w:numId w:val="22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 основного направления  «Поддержка и развитие одаренных детей, обеспечение условий их личностной, творческой, социальной самореализации профессионального самоопределения»</w:t>
      </w:r>
    </w:p>
    <w:tbl>
      <w:tblPr>
        <w:tblW w:w="15122" w:type="dxa"/>
        <w:tblInd w:w="41" w:type="dxa"/>
        <w:tblLayout w:type="fixed"/>
        <w:tblLook w:val="0000" w:firstRow="0" w:lastRow="0" w:firstColumn="0" w:lastColumn="0" w:noHBand="0" w:noVBand="0"/>
      </w:tblPr>
      <w:tblGrid>
        <w:gridCol w:w="740"/>
        <w:gridCol w:w="2723"/>
        <w:gridCol w:w="1396"/>
        <w:gridCol w:w="1142"/>
        <w:gridCol w:w="842"/>
        <w:gridCol w:w="995"/>
        <w:gridCol w:w="989"/>
        <w:gridCol w:w="992"/>
        <w:gridCol w:w="995"/>
        <w:gridCol w:w="1195"/>
        <w:gridCol w:w="1639"/>
        <w:gridCol w:w="1474"/>
      </w:tblGrid>
      <w:tr w:rsidR="00F976E2">
        <w:trPr>
          <w:cantSplit/>
          <w:trHeight w:val="332"/>
        </w:trPr>
        <w:tc>
          <w:tcPr>
            <w:tcW w:w="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  <w:r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1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средств на</w:t>
            </w:r>
            <w:r>
              <w:rPr>
                <w:rFonts w:ascii="Times New Roman" w:hAnsi="Times New Roman" w:cs="Times New Roman"/>
              </w:rPr>
              <w:t xml:space="preserve"> реализацию подпрограммы (тыс. руб.)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  <w:caps/>
              </w:rPr>
              <w:t>Итого</w:t>
            </w:r>
          </w:p>
        </w:tc>
        <w:tc>
          <w:tcPr>
            <w:tcW w:w="1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исполнения (годы)</w:t>
            </w:r>
          </w:p>
        </w:tc>
      </w:tr>
      <w:tr w:rsidR="00F976E2">
        <w:trPr>
          <w:cantSplit/>
          <w:trHeight w:hRule="exact" w:val="966"/>
        </w:trPr>
        <w:tc>
          <w:tcPr>
            <w:tcW w:w="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1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</w:tr>
      <w:tr w:rsidR="00F976E2">
        <w:trPr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</w:tcBorders>
          </w:tcPr>
          <w:p w:rsidR="00F976E2" w:rsidRDefault="002C45ED">
            <w:pPr>
              <w:keepNext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Ежегодное обновление банка данных об одаренных детях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F976E2" w:rsidRDefault="00F976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ежегодно</w:t>
            </w:r>
          </w:p>
        </w:tc>
      </w:tr>
      <w:tr w:rsidR="00F976E2">
        <w:trPr>
          <w:cantSplit/>
          <w:trHeight w:val="1386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Ежегодные выплаты  стипендий </w:t>
            </w:r>
            <w:r>
              <w:rPr>
                <w:rFonts w:ascii="Times New Roman" w:hAnsi="Times New Roman" w:cs="Times New Roman"/>
              </w:rPr>
              <w:t>лауреатам программы «Надежда Земли Владимирской»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 «Управление культуры и социальной политики»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Персона</w:t>
            </w:r>
            <w:r>
              <w:rPr>
                <w:rFonts w:ascii="Times New Roman" w:hAnsi="Times New Roman" w:cs="Times New Roman"/>
              </w:rPr>
              <w:t>льные стипендии и премии администрации округа «Надежда Земли Владимирской»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 «Управление культуры и социальной политики»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Разовые ежегодные премии имени В.А.Солоухина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431"/>
                <w:tab w:val="left" w:pos="459"/>
              </w:tabs>
              <w:snapToGri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 «Управление культуры и социальной политики»</w:t>
            </w:r>
          </w:p>
          <w:p w:rsidR="00F976E2" w:rsidRDefault="00F976E2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школьного и муниципального этапов Всероссийской олимпиады школьников по общеобразовательным предметам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r>
              <w:rPr>
                <w:rFonts w:ascii="Times New Roman" w:hAnsi="Times New Roman" w:cs="Times New Roman"/>
              </w:rPr>
              <w:t>образования</w:t>
            </w:r>
          </w:p>
          <w:p w:rsidR="00F976E2" w:rsidRDefault="00F976E2">
            <w:pPr>
              <w:snapToGrid w:val="0"/>
              <w:spacing w:line="228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муниципальных мероприятий с участием одаренных и талантливых детей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431"/>
                <w:tab w:val="left" w:pos="459"/>
              </w:tabs>
              <w:snapToGri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 «Управление культуры и социальной политики»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 международного профильного отряда в </w:t>
            </w:r>
            <w:r>
              <w:rPr>
                <w:rFonts w:ascii="Times New Roman" w:hAnsi="Times New Roman" w:cs="Times New Roman"/>
              </w:rPr>
              <w:t>загородном  лагере «Тонус»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431"/>
                <w:tab w:val="left" w:pos="459"/>
              </w:tabs>
              <w:snapToGri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МУК «Управление культуры и социальной политики»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участия одаренных и талантливых детей  Собинского муниципального округа  в областных,  межрегиональных,  Всероссийских, </w:t>
            </w:r>
            <w:r>
              <w:rPr>
                <w:rFonts w:ascii="Times New Roman" w:hAnsi="Times New Roman" w:cs="Times New Roman"/>
              </w:rPr>
              <w:t>международных олимпиадах, в т.ч. дистанционных, конкурсах, соревнованиях и др. мероприятиях.</w:t>
            </w:r>
          </w:p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муниципальных конкурсов, фестивалей, смотров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272,8131</w:t>
            </w:r>
          </w:p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1698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431"/>
                <w:tab w:val="left" w:pos="459"/>
              </w:tabs>
              <w:snapToGrid w:val="0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 образования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</w:rPr>
              <w:t>традиционной ежегодной церемонии вручения  серебряных медалей выпускникам школ, поощрения выпускников школы, окончивших основную школу с отличием.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237,94179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1487,94179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 образования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ежегодно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  <w:color w:val="339966"/>
              </w:rPr>
            </w:pPr>
            <w:r>
              <w:rPr>
                <w:rFonts w:ascii="Times New Roman" w:hAnsi="Times New Roman" w:cs="Times New Roman"/>
              </w:rPr>
              <w:t>Проведение</w:t>
            </w:r>
            <w:r>
              <w:rPr>
                <w:rFonts w:ascii="Times New Roman" w:hAnsi="Times New Roman" w:cs="Times New Roman"/>
              </w:rPr>
              <w:t xml:space="preserve"> традиционной ежегодной церемонии награждения учащихся, закончивших учебный год на «отлично».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ind w:left="13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 образования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одаренных детей в лагерях отдыха детей и молодежи  профильных смен по </w:t>
            </w:r>
            <w:r>
              <w:rPr>
                <w:rFonts w:ascii="Times New Roman" w:hAnsi="Times New Roman" w:cs="Times New Roman"/>
              </w:rPr>
              <w:t>различным направлениям науки, техники, искусства и спорта.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бюджет, региональный бюджет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ind w:left="13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 образования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820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научных обществ учащихся.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339966"/>
              </w:rPr>
            </w:pP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</w:tr>
      <w:tr w:rsidR="00F976E2">
        <w:trPr>
          <w:cantSplit/>
          <w:trHeight w:val="1551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муниципального этапа конкурса «Знатоки отечественной истории»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F976E2" w:rsidRDefault="002C45ED">
            <w:pPr>
              <w:snapToGrid w:val="0"/>
              <w:spacing w:line="228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 и социальной политики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Обеспечение функционирования Всероссийского детско-юношеского </w:t>
            </w:r>
            <w:r>
              <w:rPr>
                <w:rFonts w:ascii="Times New Roman" w:hAnsi="Times New Roman" w:cs="Times New Roman"/>
              </w:rPr>
              <w:t>военно-патриотического общественного движения «Юнармия»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образовательные организации</w:t>
            </w:r>
          </w:p>
          <w:p w:rsidR="00F976E2" w:rsidRDefault="00F976E2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Создание общедоступной инфраструктуры комплексной психолого- педагогической и медико- социально- правовой помощи для </w:t>
            </w:r>
            <w:r>
              <w:rPr>
                <w:rFonts w:ascii="Times New Roman" w:hAnsi="Times New Roman" w:cs="Times New Roman"/>
              </w:rPr>
              <w:t>одаренных детей и талантливой молодеди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 управление культуры и социальной политики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tabs>
                <w:tab w:val="left" w:pos="567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системы профессиональной ориентации обучающихся старших классов общеобразовательных организаций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jc w:val="center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</w:t>
            </w:r>
            <w:r>
              <w:rPr>
                <w:rFonts w:ascii="Times New Roman" w:hAnsi="Times New Roman" w:cs="Times New Roman"/>
              </w:rPr>
              <w:t>образования</w:t>
            </w:r>
          </w:p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Образовательные организации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F976E2">
        <w:trPr>
          <w:cantSplit/>
          <w:trHeight w:val="144"/>
        </w:trPr>
        <w:tc>
          <w:tcPr>
            <w:tcW w:w="7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3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Итого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39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722,75489</w:t>
            </w:r>
          </w:p>
        </w:tc>
        <w:tc>
          <w:tcPr>
            <w:tcW w:w="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760</w:t>
            </w:r>
          </w:p>
        </w:tc>
        <w:tc>
          <w:tcPr>
            <w:tcW w:w="98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760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760</w:t>
            </w:r>
          </w:p>
        </w:tc>
        <w:tc>
          <w:tcPr>
            <w:tcW w:w="119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4522,75489</w:t>
            </w:r>
          </w:p>
        </w:tc>
        <w:tc>
          <w:tcPr>
            <w:tcW w:w="16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spacing w:before="120" w:after="120"/>
              <w:rPr>
                <w:rFonts w:ascii="Times New Roman" w:hAnsi="Times New Roman" w:cs="Times New Roman"/>
                <w:b/>
              </w:rPr>
            </w:pPr>
          </w:p>
        </w:tc>
      </w:tr>
    </w:tbl>
    <w:p w:rsidR="00F976E2" w:rsidRDefault="002C45ED">
      <w:pPr>
        <w:sectPr w:rsidR="00F976E2">
          <w:footerReference w:type="even" r:id="rId58"/>
          <w:footerReference w:type="default" r:id="rId59"/>
          <w:footerReference w:type="first" r:id="rId60"/>
          <w:pgSz w:w="16838" w:h="11906" w:orient="landscape"/>
          <w:pgMar w:top="1134" w:right="567" w:bottom="1134" w:left="1418" w:header="0" w:footer="720" w:gutter="0"/>
          <w:cols w:space="720"/>
          <w:formProt w:val="0"/>
          <w:docGrid w:linePitch="100"/>
        </w:sectPr>
      </w:pPr>
      <w:r>
        <w:br w:type="page"/>
      </w:r>
    </w:p>
    <w:p w:rsidR="00F976E2" w:rsidRDefault="00F976E2">
      <w:pPr>
        <w:ind w:left="4962" w:hanging="1134"/>
        <w:rPr>
          <w:b/>
          <w:bCs/>
          <w:sz w:val="28"/>
          <w:szCs w:val="28"/>
        </w:rPr>
      </w:pPr>
    </w:p>
    <w:p w:rsidR="00F976E2" w:rsidRDefault="002C45E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 к Программе</w:t>
      </w:r>
    </w:p>
    <w:p w:rsidR="00F976E2" w:rsidRDefault="00F976E2">
      <w:pPr>
        <w:jc w:val="right"/>
        <w:rPr>
          <w:rFonts w:ascii="Times New Roman" w:hAnsi="Times New Roman" w:cs="Times New Roman"/>
        </w:rPr>
      </w:pP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Подпрограмма 2 «Обеспечение защиты прав и интересов детей – сирот и детей, оставшихся без попечения </w:t>
      </w:r>
      <w:r>
        <w:rPr>
          <w:rFonts w:ascii="Times New Roman" w:hAnsi="Times New Roman" w:cs="Times New Roman"/>
          <w:b/>
          <w:sz w:val="28"/>
          <w:szCs w:val="28"/>
        </w:rPr>
        <w:t>родителей»</w:t>
      </w:r>
    </w:p>
    <w:p w:rsidR="00F976E2" w:rsidRDefault="00F97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F976E2" w:rsidRDefault="002C4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подпрограммы  2 «Обеспечение защиты прав и интересов</w:t>
      </w:r>
    </w:p>
    <w:p w:rsidR="00F976E2" w:rsidRDefault="002C45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детей-сирот и детей, оставшихся без попечения родителей»</w:t>
      </w:r>
    </w:p>
    <w:p w:rsidR="00F976E2" w:rsidRDefault="002C45ED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муниципальной программы «Развитие образования»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3" w:type="dxa"/>
        <w:jc w:val="righ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539"/>
        <w:gridCol w:w="6804"/>
      </w:tblGrid>
      <w:tr w:rsidR="00F976E2">
        <w:trPr>
          <w:trHeight w:val="400"/>
          <w:jc w:val="right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8"/>
              </w:rPr>
              <w:t xml:space="preserve">муниципальной программы Собинского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pacing w:val="2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защиты прав и интересов</w:t>
            </w:r>
          </w:p>
          <w:p w:rsidR="00F976E2" w:rsidRDefault="002C45ED">
            <w:pPr>
              <w:shd w:val="clear" w:color="auto" w:fill="FFFFFF"/>
              <w:spacing w:line="322" w:lineRule="exact"/>
              <w:ind w:left="30" w:hanging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color w:val="212121"/>
                <w:spacing w:val="2"/>
                <w:sz w:val="28"/>
                <w:szCs w:val="28"/>
              </w:rPr>
              <w:t>» (далее подпрограмма)</w:t>
            </w:r>
          </w:p>
          <w:p w:rsidR="00F976E2" w:rsidRDefault="00F976E2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400"/>
          <w:jc w:val="right"/>
        </w:trPr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  <w:t>Собинского муниципального округа</w:t>
            </w:r>
          </w:p>
        </w:tc>
      </w:tr>
      <w:tr w:rsidR="00F976E2">
        <w:trPr>
          <w:trHeight w:val="600"/>
          <w:jc w:val="right"/>
        </w:trPr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имуществом администрации Собинского муниципального округа, отдел опеки и попечительства управления образования администрации Собинского муниципального округа</w:t>
            </w:r>
          </w:p>
        </w:tc>
      </w:tr>
      <w:tr w:rsidR="00F976E2">
        <w:trPr>
          <w:trHeight w:val="400"/>
          <w:jc w:val="right"/>
        </w:trPr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ммы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защиты прав и интересов детей-сирот и детей, оставшихся без попечения родителей, и лиц из числа детей-сирот и детей, оставшихся без попечения родителей</w:t>
            </w:r>
          </w:p>
        </w:tc>
      </w:tr>
      <w:tr w:rsidR="00F976E2">
        <w:trPr>
          <w:trHeight w:val="1293"/>
          <w:jc w:val="right"/>
        </w:trPr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предоставления государственных гарантий и мер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социальной поддержки детям-сиротам, детям, оставшимся без попечения родителей.</w:t>
            </w:r>
          </w:p>
          <w:p w:rsidR="00F976E2" w:rsidRDefault="002C45ED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Обеспечение семейного жизнеустройства детей-сирот, детей, оставшихся без попечения родителей</w:t>
            </w:r>
          </w:p>
        </w:tc>
      </w:tr>
      <w:tr w:rsidR="00F976E2">
        <w:trPr>
          <w:trHeight w:val="464"/>
          <w:jc w:val="right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и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показатели подпрограммы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доля детей-сирот и детей,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оставшихся без попечения родителей, переданных на воспитание в семьи, в общей численности детей-сирот и детей, оставшихся без попечения родителей;</w:t>
            </w:r>
          </w:p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детей-сирот и детей, оставшихся без попечения родителей, состоящих на учете в региональном банке данны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о детях-сиротах и детях, оставшихся без попечения родителей, подлежащих устройству на воспитание в семьи граждан, в общем числе детей-сирот и детей, оставшихся без попечения родителей;</w:t>
            </w:r>
          </w:p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численность детей-сирот и детей, оставшихся без попечения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лиц из числа детей-сирот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(нарастающим итогом);</w:t>
            </w:r>
          </w:p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детей-сиро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и детей, оставшихся без попечения родителей, лиц из их числа, право на обеспечение жилыми помещениями у которых возникло и не реализовано, по состоянию на конец соответствующего года</w:t>
            </w:r>
          </w:p>
        </w:tc>
      </w:tr>
      <w:tr w:rsidR="00F976E2">
        <w:trPr>
          <w:trHeight w:val="400"/>
          <w:jc w:val="right"/>
        </w:trPr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Срок реализации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 реализации подпрограммы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2025-2030 годы</w:t>
            </w:r>
          </w:p>
        </w:tc>
      </w:tr>
      <w:tr w:rsidR="00F976E2">
        <w:trPr>
          <w:trHeight w:val="3071"/>
          <w:jc w:val="right"/>
        </w:trPr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ресурсов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реализацию подпрограммы – 339237,86313 тыс. рублей, в том числе: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Областной бюджет – 339237,86313 тыс. рублей, из них</w:t>
            </w:r>
          </w:p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53518,46313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руб.,</w:t>
            </w:r>
          </w:p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51505,50000 тыс. руб.,</w:t>
            </w:r>
          </w:p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2027 год – 47738,20000 тыс. руб.,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2028 год – 61491,90000 тыс. руб.,</w:t>
            </w:r>
          </w:p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61491,90000 тыс. руб.,</w:t>
            </w:r>
          </w:p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61491,90000 тыс. руб.</w:t>
            </w:r>
          </w:p>
        </w:tc>
      </w:tr>
      <w:tr w:rsidR="00F976E2">
        <w:trPr>
          <w:trHeight w:val="600"/>
          <w:jc w:val="right"/>
        </w:trPr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8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снижение доли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детей-сирот и детей, оставшихся без попечения родителей, в общей численности детского населения округа;</w:t>
            </w:r>
          </w:p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увеличение доли детей-сирот и детей, оставшихся без попечения родителей, переданных на воспитание в семьи, в общей численности детей-сирот и детей,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ставшихся без попечения родителей;</w:t>
            </w:r>
          </w:p>
          <w:p w:rsidR="00F976E2" w:rsidRDefault="002C45ED">
            <w:pPr>
              <w:pStyle w:val="ConsPlusNormal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сокращение количества детей-сирот и детей, оставшихся без попечения родителей, лиц из их числа, право на обеспечение жилыми помещениями которых возникло и не реализовано на конец соответствующего года</w:t>
            </w:r>
          </w:p>
        </w:tc>
      </w:tr>
    </w:tbl>
    <w:p w:rsidR="00F976E2" w:rsidRDefault="00F976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4"/>
        <w:numPr>
          <w:ilvl w:val="0"/>
          <w:numId w:val="28"/>
        </w:numPr>
        <w:shd w:val="clear" w:color="auto" w:fill="auto"/>
        <w:tabs>
          <w:tab w:val="left" w:pos="505"/>
        </w:tabs>
        <w:rPr>
          <w:rStyle w:val="14pt"/>
          <w:b/>
        </w:rPr>
      </w:pPr>
      <w:r>
        <w:rPr>
          <w:rStyle w:val="14pt"/>
          <w:b/>
        </w:rPr>
        <w:t xml:space="preserve"> Характеристика </w:t>
      </w:r>
      <w:r>
        <w:rPr>
          <w:rStyle w:val="14pt"/>
          <w:b/>
        </w:rPr>
        <w:t xml:space="preserve">сферы реализации подпрограммы, </w:t>
      </w:r>
    </w:p>
    <w:p w:rsidR="00F976E2" w:rsidRDefault="002C45ED">
      <w:pPr>
        <w:pStyle w:val="a4"/>
        <w:shd w:val="clear" w:color="auto" w:fill="auto"/>
        <w:tabs>
          <w:tab w:val="left" w:pos="505"/>
        </w:tabs>
        <w:ind w:left="75" w:firstLine="0"/>
        <w:rPr>
          <w:rStyle w:val="14pt"/>
          <w:b/>
        </w:rPr>
      </w:pPr>
      <w:r>
        <w:rPr>
          <w:rStyle w:val="14pt"/>
          <w:b/>
        </w:rPr>
        <w:t>описание основных проблем в указанной сфере и прогноз ее развития</w:t>
      </w:r>
    </w:p>
    <w:p w:rsidR="00F976E2" w:rsidRDefault="00F976E2">
      <w:pPr>
        <w:pStyle w:val="a4"/>
        <w:shd w:val="clear" w:color="auto" w:fill="auto"/>
        <w:tabs>
          <w:tab w:val="left" w:pos="505"/>
        </w:tabs>
        <w:ind w:left="75" w:firstLine="0"/>
        <w:rPr>
          <w:rStyle w:val="14pt"/>
          <w:b/>
        </w:rPr>
      </w:pPr>
    </w:p>
    <w:p w:rsidR="00F976E2" w:rsidRDefault="002C45ED">
      <w:pPr>
        <w:pStyle w:val="a4"/>
        <w:ind w:right="120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исполнение Закона Владимирской области от 04.06.2020 № 43-ОЗ «О  государственном обеспечении и социальной поддержке детей-сирот и детей оставшихся без поп</w:t>
      </w:r>
      <w:r>
        <w:rPr>
          <w:rFonts w:ascii="Times New Roman" w:hAnsi="Times New Roman" w:cs="Times New Roman"/>
          <w:sz w:val="28"/>
          <w:szCs w:val="28"/>
        </w:rPr>
        <w:t>ечения родителей» администрация Собинского муниципального округа определена в качестве уполномоченного органа по осуществлению государственных полномочий по организации и осуществлению деятельности по опеке</w:t>
      </w:r>
      <w:r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попечительству на территории Собинского муницип</w:t>
      </w:r>
      <w:r>
        <w:rPr>
          <w:rFonts w:ascii="Times New Roman" w:hAnsi="Times New Roman" w:cs="Times New Roman"/>
          <w:sz w:val="28"/>
          <w:szCs w:val="28"/>
        </w:rPr>
        <w:t>ального округа.</w:t>
      </w:r>
    </w:p>
    <w:p w:rsidR="00F976E2" w:rsidRDefault="002C45ED">
      <w:pPr>
        <w:pStyle w:val="a4"/>
        <w:ind w:right="121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Управление образования администрации Собинского муниципального округа  осуществляет за счет и в пределах субвенций, выделяемых из областного бюджета, деятельность по опеке и попечительству в отношении детей-сирот и детей, оставшихся без поп</w:t>
      </w:r>
      <w:r>
        <w:rPr>
          <w:rFonts w:ascii="Times New Roman" w:hAnsi="Times New Roman" w:cs="Times New Roman"/>
          <w:sz w:val="28"/>
          <w:szCs w:val="28"/>
        </w:rPr>
        <w:t>ечения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родителей.</w:t>
      </w:r>
    </w:p>
    <w:p w:rsidR="00F976E2" w:rsidRDefault="002C45ED">
      <w:pPr>
        <w:pStyle w:val="a4"/>
        <w:spacing w:before="1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Управлением образования реализуются меры социально-педагогической и психологической поддержки детей-сирот и детей, оставшихся без попечения родителей, создающие основу для развития деятельности по опеке и попечительству.</w:t>
      </w:r>
    </w:p>
    <w:p w:rsidR="00F976E2" w:rsidRDefault="002C45ED">
      <w:pPr>
        <w:widowControl/>
        <w:suppressAutoHyphens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Основными </w:t>
      </w:r>
      <w:r>
        <w:rPr>
          <w:rFonts w:ascii="Times New Roman" w:hAnsi="Times New Roman" w:cs="Times New Roman"/>
          <w:color w:val="auto"/>
          <w:sz w:val="28"/>
          <w:szCs w:val="28"/>
        </w:rPr>
        <w:t>задачами отдела опеки и попечительства управления образования  в целях обеспечения  защиты детей-сирот и детей, оставшихся без попечения               родителей, на 2023-2024  учебный  год, являлись:</w:t>
      </w:r>
    </w:p>
    <w:p w:rsidR="00F976E2" w:rsidRDefault="002C45ED">
      <w:pPr>
        <w:widowControl/>
        <w:tabs>
          <w:tab w:val="left" w:pos="709"/>
        </w:tabs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- обеспечение своевременного выявления детей-сирот и де</w:t>
      </w:r>
      <w:r>
        <w:rPr>
          <w:rFonts w:ascii="Times New Roman" w:hAnsi="Times New Roman" w:cs="Times New Roman"/>
          <w:color w:val="auto"/>
          <w:sz w:val="28"/>
          <w:szCs w:val="28"/>
        </w:rPr>
        <w:t>тей, оставшихся без попечения родителей,  проживающих на территории Собинского муниципального округа, через взаимодействие  с учреждениями различной ведомственной принадлежности;</w:t>
      </w:r>
    </w:p>
    <w:p w:rsidR="00F976E2" w:rsidRDefault="002C45ED">
      <w:pPr>
        <w:widowControl/>
        <w:tabs>
          <w:tab w:val="left" w:pos="6180"/>
        </w:tabs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организация работы Службы сопровождения с замещающими семьями, анализ их де</w:t>
      </w:r>
      <w:r>
        <w:rPr>
          <w:rFonts w:ascii="Times New Roman" w:hAnsi="Times New Roman" w:cs="Times New Roman"/>
          <w:color w:val="auto"/>
          <w:sz w:val="28"/>
          <w:szCs w:val="28"/>
        </w:rPr>
        <w:t>ятельности, проведение диагностической работы  по определению степени  комфортности проживания детей в за</w:t>
      </w:r>
      <w:bookmarkStart w:id="5" w:name="_GoBack_Copy_1_Copy_1"/>
      <w:bookmarkEnd w:id="5"/>
      <w:r>
        <w:rPr>
          <w:rFonts w:ascii="Times New Roman" w:hAnsi="Times New Roman" w:cs="Times New Roman"/>
          <w:color w:val="auto"/>
          <w:sz w:val="28"/>
          <w:szCs w:val="28"/>
        </w:rPr>
        <w:t>мещающих семьях;</w:t>
      </w:r>
    </w:p>
    <w:p w:rsidR="00F976E2" w:rsidRDefault="002C45ED">
      <w:pPr>
        <w:widowControl/>
        <w:tabs>
          <w:tab w:val="left" w:pos="6180"/>
        </w:tabs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- организация деятельности по комплексному сопровождению процесса восстановления в  родительских правах. </w:t>
      </w:r>
    </w:p>
    <w:p w:rsidR="00F976E2" w:rsidRDefault="002C45ED">
      <w:pPr>
        <w:pStyle w:val="a4"/>
        <w:spacing w:before="1"/>
        <w:ind w:right="1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работы показывает, ч</w:t>
      </w:r>
      <w:r>
        <w:rPr>
          <w:rFonts w:ascii="Times New Roman" w:hAnsi="Times New Roman" w:cs="Times New Roman"/>
          <w:sz w:val="28"/>
          <w:szCs w:val="28"/>
        </w:rPr>
        <w:t>то в результате целенаправленной работы отдела опека и попечительства  остается стабильной ситуация в решении многих проблем детей, оставшихся без попечения родителей, лиц из их числа:</w:t>
      </w:r>
    </w:p>
    <w:p w:rsidR="00F976E2" w:rsidRDefault="002C45ED">
      <w:pPr>
        <w:pStyle w:val="a4"/>
        <w:spacing w:before="1"/>
        <w:ind w:right="1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-остается стабильным показатель детей-сирот в территории - 1,4% (2023-г</w:t>
      </w:r>
      <w:r>
        <w:rPr>
          <w:rFonts w:ascii="Times New Roman" w:hAnsi="Times New Roman" w:cs="Times New Roman"/>
          <w:sz w:val="28"/>
          <w:szCs w:val="28"/>
        </w:rPr>
        <w:t>од-1,45 %);</w:t>
      </w:r>
    </w:p>
    <w:p w:rsidR="00F976E2" w:rsidRDefault="002C45ED">
      <w:pPr>
        <w:pStyle w:val="a4"/>
        <w:spacing w:before="1"/>
        <w:ind w:right="1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увеличилось количество детей-сирот в территории, выявленных первично  (2024 год - 23 чел);</w:t>
      </w:r>
    </w:p>
    <w:p w:rsidR="00F976E2" w:rsidRDefault="002C45ED">
      <w:pPr>
        <w:pStyle w:val="a4"/>
        <w:spacing w:before="1"/>
        <w:ind w:right="1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остается стабильным показатель, в отношении родителей, которые лишены (ограничены) в своих правах -2024 – 14 человек, 2023 год-14 человек.  </w:t>
      </w:r>
    </w:p>
    <w:p w:rsidR="00F976E2" w:rsidRDefault="002C45ED">
      <w:pPr>
        <w:pStyle w:val="a4"/>
        <w:spacing w:before="1"/>
        <w:ind w:right="1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остает</w:t>
      </w:r>
      <w:r>
        <w:rPr>
          <w:rFonts w:ascii="Times New Roman" w:hAnsi="Times New Roman" w:cs="Times New Roman"/>
          <w:sz w:val="28"/>
          <w:szCs w:val="28"/>
        </w:rPr>
        <w:t>ся стабильным показатель устройства в семью выявленных детей, оставшихся без попечения родителей: 70%;</w:t>
      </w:r>
    </w:p>
    <w:p w:rsidR="00F976E2" w:rsidRDefault="002C45ED">
      <w:pPr>
        <w:pStyle w:val="a4"/>
        <w:spacing w:before="1"/>
        <w:ind w:right="1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каждым годом не снижается уровень вовлечения опекаемых в организованный отдых и труд в каникулярное время; </w:t>
      </w:r>
    </w:p>
    <w:p w:rsidR="00F976E2" w:rsidRDefault="002C45ED">
      <w:pPr>
        <w:pStyle w:val="a4"/>
        <w:spacing w:before="1"/>
        <w:ind w:right="125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возрастает количество опекаемых детей, </w:t>
      </w:r>
      <w:r>
        <w:rPr>
          <w:rFonts w:ascii="Times New Roman" w:hAnsi="Times New Roman" w:cs="Times New Roman"/>
          <w:sz w:val="28"/>
          <w:szCs w:val="28"/>
        </w:rPr>
        <w:t>продолжающих получать профессиональное образование.</w:t>
      </w:r>
    </w:p>
    <w:p w:rsidR="00F976E2" w:rsidRDefault="002C45ED">
      <w:pPr>
        <w:pStyle w:val="a4"/>
        <w:ind w:right="119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последний год наблюдается уменьшение количества детей-сирот и детей, оставшихся без попечения родителей и лиц из числа детей-сирот и детей, оставшихся без попечения:</w:t>
      </w:r>
    </w:p>
    <w:p w:rsidR="00F976E2" w:rsidRDefault="002C45ED">
      <w:pPr>
        <w:pStyle w:val="a4"/>
        <w:spacing w:line="240" w:lineRule="auto"/>
        <w:ind w:right="118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 территории Соб</w:t>
      </w:r>
      <w:r>
        <w:rPr>
          <w:rFonts w:ascii="Times New Roman" w:hAnsi="Times New Roman" w:cs="Times New Roman"/>
          <w:sz w:val="28"/>
          <w:szCs w:val="28"/>
        </w:rPr>
        <w:t>инского муниципального округа  проживает 145 детей, оставшихся без попечения родителей, из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них: 56 – воспитываются в семьях опекунов (попечителей), 56 - в приемных семьях, 15 детей проживают в ГКУ ВО «Центр содействия семейному воспитанию и постинтернатног</w:t>
      </w:r>
      <w:r>
        <w:rPr>
          <w:rFonts w:ascii="Times New Roman" w:hAnsi="Times New Roman" w:cs="Times New Roman"/>
          <w:sz w:val="28"/>
          <w:szCs w:val="28"/>
        </w:rPr>
        <w:t>о сопровождения».</w:t>
      </w:r>
    </w:p>
    <w:p w:rsidR="00F976E2" w:rsidRDefault="002C45ED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В округе сформирована система работы по выявлению, учету и устройству детей – сирот и детей, оставшихся без попечения родителей.</w:t>
      </w:r>
    </w:p>
    <w:p w:rsidR="00F976E2" w:rsidRDefault="002C45ED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ab/>
        <w:t>В отделе опеки и попечительства управления образования функционирует автоматизированная информационная систе</w:t>
      </w:r>
      <w:r>
        <w:rPr>
          <w:rFonts w:ascii="Times New Roman" w:hAnsi="Times New Roman" w:cs="Times New Roman"/>
          <w:color w:val="auto"/>
          <w:sz w:val="28"/>
          <w:szCs w:val="28"/>
        </w:rPr>
        <w:t>ма государственного банка данных о детях, оставшихся без попечения родителей данных «ППО АИСТ ГБД» и АИС «Семья».</w:t>
      </w:r>
    </w:p>
    <w:p w:rsidR="00F976E2" w:rsidRDefault="002C45ED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Постановлением Правительства Российской Федерации от 24.05.2014 № 481 «О деятельности организаций для детей-сирот и детей, оставшихся без попе</w:t>
      </w:r>
      <w:r>
        <w:rPr>
          <w:rFonts w:ascii="Times New Roman" w:hAnsi="Times New Roman" w:cs="Times New Roman"/>
          <w:color w:val="auto"/>
          <w:sz w:val="28"/>
          <w:szCs w:val="28"/>
        </w:rPr>
        <w:t>чения родителей, и об устройстве в них детей, оставшихся без попечения родителей» (далее – Постановление) регламентируется деятельность органов опеки и попечительства и организации для детей-сирот и детей, оставшихся без попечения родителей (далее – органи</w:t>
      </w:r>
      <w:r>
        <w:rPr>
          <w:rFonts w:ascii="Times New Roman" w:hAnsi="Times New Roman" w:cs="Times New Roman"/>
          <w:color w:val="auto"/>
          <w:sz w:val="28"/>
          <w:szCs w:val="28"/>
        </w:rPr>
        <w:t>зации для детей-сирот) по содействию родителям, лишенным родительских прав или ограниченным в родительских правах, изъявившим намерение восстановиться в родительских правах.</w:t>
      </w:r>
    </w:p>
    <w:p w:rsidR="00F976E2" w:rsidRDefault="002C45ED">
      <w:pPr>
        <w:widowControl/>
        <w:ind w:left="-113" w:right="-113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соответствии с пунктом 56 Постановления индивидуальную работу, направленную  на </w:t>
      </w:r>
      <w:r>
        <w:rPr>
          <w:rFonts w:ascii="Times New Roman" w:hAnsi="Times New Roman" w:cs="Times New Roman"/>
          <w:color w:val="auto"/>
          <w:sz w:val="28"/>
          <w:szCs w:val="28"/>
        </w:rPr>
        <w:t>возврат детей в родную семью, вместе с организациями для детей-сирот  осуществляют органы опеки и попечительства.</w:t>
      </w:r>
    </w:p>
    <w:p w:rsidR="00F976E2" w:rsidRDefault="002C45ED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В  2024 году один родитель восстановлен в родительских правах в отношении одного ребенка, в отношении одного родителя отменено ограниче</w:t>
      </w:r>
      <w:r>
        <w:rPr>
          <w:rFonts w:ascii="Times New Roman" w:hAnsi="Times New Roman" w:cs="Times New Roman"/>
          <w:color w:val="auto"/>
          <w:sz w:val="28"/>
          <w:szCs w:val="28"/>
        </w:rPr>
        <w:t>ние в родительских правах в отношении одного ребенка (родитель находился на территории г. Владимира, ребенок находился в ГКУ ВО «ЦССВиПС»).</w:t>
      </w:r>
    </w:p>
    <w:p w:rsidR="00F976E2" w:rsidRDefault="002C45ED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29.06.2023 года комиссией по делам несовершеннолетних и защите их прав  принято постановление № 4 «О Порядке межвед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омственного взаимодействия органов и учреждений системы профилактики безнадзорности и правонарушений несовершеннолетних Владимирской области в целях исключения случаев необоснованной госпитализации несовершеннолетних». </w:t>
      </w:r>
    </w:p>
    <w:p w:rsidR="00F976E2" w:rsidRDefault="002C45ED">
      <w:pPr>
        <w:widowControl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ab/>
        <w:t>С целью оперативного выявления факт</w:t>
      </w:r>
      <w:r>
        <w:rPr>
          <w:rFonts w:ascii="Times New Roman" w:hAnsi="Times New Roman" w:cs="Times New Roman"/>
          <w:color w:val="auto"/>
          <w:sz w:val="28"/>
          <w:szCs w:val="28"/>
        </w:rPr>
        <w:t>ов семейного неблагополучия, а также несовершеннолетних, находящихся в социально-опасном положении и оказания им своевременной помощи и поддержки, постановлением администрации Собинского района от 05.04.2021 г. № 313 из числа сотрудников органов и учрежден</w:t>
      </w:r>
      <w:r>
        <w:rPr>
          <w:rFonts w:ascii="Times New Roman" w:hAnsi="Times New Roman" w:cs="Times New Roman"/>
          <w:color w:val="auto"/>
          <w:sz w:val="28"/>
          <w:szCs w:val="28"/>
        </w:rPr>
        <w:t>ий системы профилактики безнадзорности и правонарушений создана межведомственная группа экстренного реагирования (МГЭР). За 2024 год было совершено 7 выездов МГЭР (АППГ-15). В соответствии с постановлением КДНиЗП администрации Собинского района от 05.04.20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23 года № 5 разработан «Алгоритм действий представителей органов и учреждений системы профилактики безнадзорности и правонарушений несовершеннолетних при выявлении безнадзорных (беспризорных) детей и направлении их для реабилитации в ГКУСО ВО «ССРЦН». </w:t>
      </w:r>
    </w:p>
    <w:p w:rsidR="00F976E2" w:rsidRDefault="002C45ED">
      <w:pPr>
        <w:widowControl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Так</w:t>
      </w:r>
      <w:r>
        <w:rPr>
          <w:rFonts w:ascii="Times New Roman" w:hAnsi="Times New Roman" w:cs="Times New Roman"/>
          <w:color w:val="auto"/>
          <w:sz w:val="28"/>
          <w:szCs w:val="28"/>
        </w:rPr>
        <w:t>им образом, отдел опеки и попечительства управления образования администрации Собинского муниципального округа считает изъятие детей из семьи крайней мерой и старается организовать работу с семьей на ранних стадиях неблагополучия и настоятельно рекомендует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всем органам системы профилактики прилагать все силы для сохранения кровной семьи для ребенка. </w:t>
      </w:r>
    </w:p>
    <w:p w:rsidR="00F976E2" w:rsidRDefault="002C45ED">
      <w:pPr>
        <w:widowControl/>
        <w:ind w:left="57"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Подготовка граждан, желающих принять на воспитание в семью ребенка, оставшегося без попечения родителей, осуществляется в ГБУ ВО «Центр психолого-педагогическо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й, медицинской  и социальной помощи». </w:t>
      </w:r>
    </w:p>
    <w:p w:rsidR="00F976E2" w:rsidRDefault="002C45ED">
      <w:pPr>
        <w:pStyle w:val="a4"/>
        <w:spacing w:line="240" w:lineRule="auto"/>
        <w:ind w:left="57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2024 году на базе ГБУ ВО «ЦППМС» прошли подготовку 12 (АППГ-17) кандидатов в замещающие родители, из них 3  супружеские пары (АППГ-3 семьи). Каждый гражданин, прошедший подготовку, получил свидетельство о прох</w:t>
      </w:r>
      <w:r>
        <w:rPr>
          <w:rFonts w:ascii="Times New Roman" w:hAnsi="Times New Roman" w:cs="Times New Roman"/>
          <w:sz w:val="28"/>
          <w:szCs w:val="28"/>
        </w:rPr>
        <w:t xml:space="preserve">ождении подготовки и предоставил в отдел опеки и попечительства «Отчет о </w:t>
      </w:r>
      <w:r>
        <w:rPr>
          <w:rFonts w:ascii="Times New Roman" w:hAnsi="Times New Roman" w:cs="Times New Roman"/>
          <w:sz w:val="28"/>
          <w:szCs w:val="28"/>
        </w:rPr>
        <w:lastRenderedPageBreak/>
        <w:t>социально-психологическом обследовании граждан, выразивших желание стать усыновителями (удочерителями), опекунами (попечителями) детей-сирот и детей, оставшихся без попечения родителе</w:t>
      </w:r>
      <w:r>
        <w:rPr>
          <w:rFonts w:ascii="Times New Roman" w:hAnsi="Times New Roman" w:cs="Times New Roman"/>
          <w:sz w:val="28"/>
          <w:szCs w:val="28"/>
        </w:rPr>
        <w:t>й». Каждый год проходит усыновление 1 – 2 детей, оставшихся без попечения родителей, гражданами РФ.</w:t>
      </w:r>
    </w:p>
    <w:p w:rsidR="00F976E2" w:rsidRDefault="002C45ED">
      <w:pPr>
        <w:ind w:right="-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ab/>
        <w:t>Обеспечение лиц из числа детей-сирот и детей, оставшихся без попечения родителей, жилыми помещениями специализированного жилищного фонда, происходит за сче</w:t>
      </w:r>
      <w:r>
        <w:rPr>
          <w:rFonts w:ascii="Times New Roman" w:hAnsi="Times New Roman" w:cs="Times New Roman"/>
          <w:iCs/>
          <w:sz w:val="28"/>
          <w:szCs w:val="28"/>
        </w:rPr>
        <w:t>т средств областного и федерального бюджетов. Ежегодно из федерального и областного бюджета выделяется субвенция на покупку благоустроенных жилых помещений специализированного жилищного фонда, на территории Собинского муниципального округа.</w:t>
      </w:r>
    </w:p>
    <w:p w:rsidR="00F976E2" w:rsidRDefault="002C45ED">
      <w:pPr>
        <w:pStyle w:val="a4"/>
        <w:spacing w:line="240" w:lineRule="auto"/>
        <w:ind w:right="127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лиц</w:t>
      </w:r>
      <w:r>
        <w:rPr>
          <w:rFonts w:ascii="Times New Roman" w:hAnsi="Times New Roman" w:cs="Times New Roman"/>
          <w:sz w:val="28"/>
          <w:szCs w:val="28"/>
        </w:rPr>
        <w:t xml:space="preserve"> из числа детей-сирот и детей, оставшихся без попечения родителей, жилыми помещениями специализированного жилищного фонда, происходит за счет средств областного и федерального бюджетов. Ежегодно из федерального и областного бюджета выделяется субвенция на </w:t>
      </w:r>
      <w:r>
        <w:rPr>
          <w:rFonts w:ascii="Times New Roman" w:hAnsi="Times New Roman" w:cs="Times New Roman"/>
          <w:sz w:val="28"/>
          <w:szCs w:val="28"/>
        </w:rPr>
        <w:t>покупку благоустроенных жилых помещений специализированного жилищного фонда, на территории Собинского муниципального округа.</w:t>
      </w:r>
    </w:p>
    <w:p w:rsidR="00F976E2" w:rsidRDefault="002C45ED">
      <w:pPr>
        <w:pStyle w:val="a4"/>
        <w:spacing w:line="240" w:lineRule="auto"/>
        <w:ind w:right="127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из  областного и федерального бюджетов  на обеспечение жилыми помещениями специализированного жилищного фонда детей-сирот </w:t>
      </w:r>
      <w:r>
        <w:rPr>
          <w:rFonts w:ascii="Times New Roman" w:hAnsi="Times New Roman" w:cs="Times New Roman"/>
          <w:sz w:val="28"/>
          <w:szCs w:val="28"/>
        </w:rPr>
        <w:t>и детей, оставшихся без попечения родителей, лиц из их числа, выделяются денежные средства.</w:t>
      </w:r>
    </w:p>
    <w:p w:rsidR="00F976E2" w:rsidRDefault="002C45ED">
      <w:pPr>
        <w:pStyle w:val="a4"/>
        <w:spacing w:line="240" w:lineRule="auto"/>
        <w:ind w:right="127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2024  году было выделено -  4 867 100 рублей.  Остаток денежных средств с 2023 года – составляет 3 466 747,35 рублей. Итоговая сумма, выделенная из областного бюд</w:t>
      </w:r>
      <w:r>
        <w:rPr>
          <w:rFonts w:ascii="Times New Roman" w:hAnsi="Times New Roman" w:cs="Times New Roman"/>
          <w:sz w:val="28"/>
          <w:szCs w:val="28"/>
        </w:rPr>
        <w:t>жета, составила 8 333 847,35 рублей. По результатам электронных торгов, на территории Собинского муниципального округа в 2024 году было приобретено – 4 благоустроенных квартиры и распределены согласно очередности. В специализированном жилищном фонде админи</w:t>
      </w:r>
      <w:r>
        <w:rPr>
          <w:rFonts w:ascii="Times New Roman" w:hAnsi="Times New Roman" w:cs="Times New Roman"/>
          <w:sz w:val="28"/>
          <w:szCs w:val="28"/>
        </w:rPr>
        <w:t xml:space="preserve">страции Собинского муниципального округа находилась освободившаяся квартира после смерти нанимателя однокомнатной квартиры в г. Собинка. Жилищной комиссией было принято решение произвести ремонт за счет областных денежных средств, оставшихся после покупки </w:t>
      </w:r>
      <w:r>
        <w:rPr>
          <w:rFonts w:ascii="Times New Roman" w:hAnsi="Times New Roman" w:cs="Times New Roman"/>
          <w:sz w:val="28"/>
          <w:szCs w:val="28"/>
        </w:rPr>
        <w:t xml:space="preserve">квартир. По результатам электронных торгов в данном жилом помещении был произведен ремонт на сумму 394 974,5 2 рубля. </w:t>
      </w:r>
    </w:p>
    <w:p w:rsidR="00F976E2" w:rsidRDefault="002C45ED">
      <w:pPr>
        <w:pStyle w:val="a4"/>
        <w:spacing w:line="240" w:lineRule="auto"/>
        <w:ind w:right="127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2024 году отремонтировано 6 квартир, находящихся в собственности детей-сирот и детей, оставшихся без попечения родителей и лиц из их ч</w:t>
      </w:r>
      <w:r>
        <w:rPr>
          <w:rFonts w:ascii="Times New Roman" w:hAnsi="Times New Roman" w:cs="Times New Roman"/>
          <w:sz w:val="28"/>
          <w:szCs w:val="28"/>
        </w:rPr>
        <w:t xml:space="preserve">исла, на сумму 2 757 555,52 рублей. </w:t>
      </w:r>
    </w:p>
    <w:p w:rsidR="00F976E2" w:rsidRDefault="002C45ED">
      <w:pPr>
        <w:pStyle w:val="a4"/>
        <w:spacing w:line="240" w:lineRule="auto"/>
        <w:ind w:right="127"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2014 года по 1 января 2025 года был сформирован специализированный жилищный фонд в количестве 96 однокомнатных благоустроенных квартир, из которых, по истечению пятилетнего срока:  </w:t>
      </w:r>
    </w:p>
    <w:p w:rsidR="00F976E2" w:rsidRDefault="002C45ED">
      <w:pPr>
        <w:pStyle w:val="a4"/>
        <w:spacing w:line="240" w:lineRule="auto"/>
        <w:ind w:right="12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передано в муниципальные образова</w:t>
      </w:r>
      <w:r>
        <w:rPr>
          <w:rFonts w:ascii="Times New Roman" w:hAnsi="Times New Roman" w:cs="Times New Roman"/>
          <w:sz w:val="28"/>
          <w:szCs w:val="28"/>
        </w:rPr>
        <w:t>ния – 2 жилых помещений;</w:t>
      </w:r>
    </w:p>
    <w:p w:rsidR="00F976E2" w:rsidRDefault="002C45ED">
      <w:pPr>
        <w:pStyle w:val="a4"/>
        <w:spacing w:line="240" w:lineRule="auto"/>
        <w:ind w:right="12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 договор специализированного найма на новый пятилетний срок-0 чел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F976E2" w:rsidRDefault="00F976E2">
      <w:pPr>
        <w:pStyle w:val="aff3"/>
        <w:ind w:left="1080" w:firstLine="360"/>
        <w:rPr>
          <w:rStyle w:val="114pt"/>
          <w:b/>
        </w:rPr>
      </w:pPr>
    </w:p>
    <w:p w:rsidR="00F976E2" w:rsidRDefault="002C45ED">
      <w:pPr>
        <w:pStyle w:val="aff3"/>
        <w:ind w:left="1080" w:firstLine="360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114pt"/>
          <w:b/>
        </w:rPr>
        <w:t>2. Характеристика основного мероприятия подпрограммы.</w:t>
      </w:r>
    </w:p>
    <w:p w:rsidR="00F976E2" w:rsidRDefault="00F97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 мероприятием программы является государственное обеспечение и социальная поддержка </w:t>
      </w:r>
      <w:r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родителей.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мероприятие включает в себя три основных направления: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направление № 1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полномочий по организации и </w:t>
      </w:r>
      <w:r>
        <w:rPr>
          <w:rFonts w:ascii="Times New Roman" w:hAnsi="Times New Roman" w:cs="Times New Roman"/>
          <w:sz w:val="28"/>
          <w:szCs w:val="28"/>
        </w:rPr>
        <w:lastRenderedPageBreak/>
        <w:t>осуществлению деятельности по опеке и попечительству в отношении несов</w:t>
      </w:r>
      <w:r>
        <w:rPr>
          <w:rFonts w:ascii="Times New Roman" w:hAnsi="Times New Roman" w:cs="Times New Roman"/>
          <w:sz w:val="28"/>
          <w:szCs w:val="28"/>
        </w:rPr>
        <w:t xml:space="preserve">ершеннолетних граждан» направлено на создание организационных условий по опеке и попечительству в отношении несовершеннолетних граждан. </w:t>
      </w:r>
    </w:p>
    <w:p w:rsidR="00F976E2" w:rsidRDefault="00F976E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 направление № 2</w:t>
      </w:r>
      <w:r>
        <w:rPr>
          <w:rFonts w:ascii="Times New Roman" w:hAnsi="Times New Roman" w:cs="Times New Roman"/>
          <w:sz w:val="28"/>
          <w:szCs w:val="28"/>
        </w:rPr>
        <w:t xml:space="preserve"> «Содержание ребенка в семье опекуна  и приемной семье, а также вознаграждение, причитающееся </w:t>
      </w:r>
      <w:r>
        <w:rPr>
          <w:rFonts w:ascii="Times New Roman" w:hAnsi="Times New Roman" w:cs="Times New Roman"/>
          <w:sz w:val="28"/>
          <w:szCs w:val="28"/>
        </w:rPr>
        <w:t>приемному родителю» обеспечит успешную адаптацию детей-сирот и детей, оставшихся без попечения родителей, лиц из их числа в обществе и на рынке труда, создание условий для их социальной мобильности.</w:t>
      </w:r>
    </w:p>
    <w:p w:rsidR="00F976E2" w:rsidRDefault="00F976E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Основное направление № 3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предоставления жил</w:t>
      </w:r>
      <w:r>
        <w:rPr>
          <w:rFonts w:ascii="Times New Roman" w:hAnsi="Times New Roman" w:cs="Times New Roman"/>
          <w:sz w:val="28"/>
          <w:szCs w:val="28"/>
        </w:rPr>
        <w:t xml:space="preserve">ых помещений детям-сиротам и детям, оставшимся без попечения родителей, лицам из их числа по договорам социального найма специализированных жилых помещений» направлено на 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жилых помещений детям-сиротам и детям, оставшимся без попечения роди</w:t>
      </w:r>
      <w:r>
        <w:rPr>
          <w:rFonts w:ascii="Times New Roman" w:hAnsi="Times New Roman" w:cs="Times New Roman"/>
          <w:sz w:val="28"/>
          <w:szCs w:val="28"/>
        </w:rPr>
        <w:t>телей, лицам из их числа по договорам социального найма специализированных жилых помещений.</w:t>
      </w:r>
    </w:p>
    <w:p w:rsidR="00F976E2" w:rsidRDefault="00F976E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pStyle w:val="a4"/>
        <w:shd w:val="clear" w:color="auto" w:fill="auto"/>
        <w:tabs>
          <w:tab w:val="left" w:pos="639"/>
        </w:tabs>
        <w:ind w:firstLine="0"/>
        <w:rPr>
          <w:rStyle w:val="14pt"/>
          <w:b/>
        </w:rPr>
      </w:pPr>
      <w:r>
        <w:rPr>
          <w:rStyle w:val="14pt"/>
          <w:b/>
        </w:rPr>
        <w:t>3. Приоритеты муниципальной  политики в сфере защиты прав и законных интересов детей – сирот, детей, оставшихся без попечения родителей, лиц из их числа, цели, зад</w:t>
      </w:r>
      <w:r>
        <w:rPr>
          <w:rStyle w:val="14pt"/>
          <w:b/>
        </w:rPr>
        <w:t>ачи, показатели (индикаторы) и результаты реализации подпрограммы, сроки реализации.</w:t>
      </w:r>
    </w:p>
    <w:p w:rsidR="00F976E2" w:rsidRDefault="00F976E2">
      <w:pPr>
        <w:pStyle w:val="ConsPlusNormal0"/>
        <w:jc w:val="both"/>
        <w:rPr>
          <w:b/>
          <w:bCs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61">
        <w:r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</w:t>
      </w:r>
      <w:r>
        <w:rPr>
          <w:rFonts w:ascii="Times New Roman" w:hAnsi="Times New Roman" w:cs="Times New Roman"/>
          <w:sz w:val="28"/>
          <w:szCs w:val="28"/>
        </w:rPr>
        <w:t>ой Федерации от 28.12.2012 № 1688 «О некоторых мерах по реализации государственной политики в сфере защиты детей-сирот и детей, оставшихся без попечения родителей» обозначены приоритеты в части обеспечения мер государственной поддержки детей-сирот и детей,</w:t>
      </w:r>
      <w:r>
        <w:rPr>
          <w:rFonts w:ascii="Times New Roman" w:hAnsi="Times New Roman" w:cs="Times New Roman"/>
          <w:sz w:val="28"/>
          <w:szCs w:val="28"/>
        </w:rPr>
        <w:t xml:space="preserve"> оставшихся без попечения родителей, важнейшим из которых является снижение доли детей, оставшихся без попечения родителей, посредством превентивной работы с семьей, наиболее раннего выявления семейного неблагополучия, оказания всесторонней помощи семьям, </w:t>
      </w:r>
      <w:r>
        <w:rPr>
          <w:rFonts w:ascii="Times New Roman" w:hAnsi="Times New Roman" w:cs="Times New Roman"/>
          <w:sz w:val="28"/>
          <w:szCs w:val="28"/>
        </w:rPr>
        <w:t>имеющим детей на основе межведомственного взаимодействия всех субъектов системы профилактики (органов опеки и попечительства, социальных служб, правоохранительных структур, учреждений системы здравоохранения и др.).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направлением деятельности орган</w:t>
      </w:r>
      <w:r>
        <w:rPr>
          <w:rFonts w:ascii="Times New Roman" w:hAnsi="Times New Roman" w:cs="Times New Roman"/>
          <w:sz w:val="28"/>
          <w:szCs w:val="28"/>
        </w:rPr>
        <w:t>ов опеки и попечительства остается обеспечение устройства ребенка на воспитание в семьи, прежде всего, российских граждан.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Приоритетом муниципальной политики в сфере защиты прав детей-сирот остается своевременное обеспечение их жильем. Работа осуществляетс</w:t>
      </w:r>
      <w:r>
        <w:rPr>
          <w:rFonts w:ascii="Times New Roman" w:hAnsi="Times New Roman" w:cs="Times New Roman"/>
          <w:sz w:val="28"/>
          <w:szCs w:val="28"/>
        </w:rPr>
        <w:t>я в нескольких направлениях: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сохранности жилых помещений, нанимателями или членами семьи нанимателей которых являются дети-сироты и дети, оставшиеся без попечения родителей;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ремонта жилых помещений, принадлежащих на праве собств</w:t>
      </w:r>
      <w:r>
        <w:rPr>
          <w:rFonts w:ascii="Times New Roman" w:hAnsi="Times New Roman" w:cs="Times New Roman"/>
          <w:sz w:val="28"/>
          <w:szCs w:val="28"/>
        </w:rPr>
        <w:t>енности детям-сиротам;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организация деятельности по поднайму жилых помещений до предоставления постоянного жилья;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комплекса мер по приобретению жилых помещений и предоставлению по договорам найма специализированного жилищного фонда, а также к</w:t>
      </w:r>
      <w:r>
        <w:rPr>
          <w:rFonts w:ascii="Times New Roman" w:hAnsi="Times New Roman" w:cs="Times New Roman"/>
          <w:sz w:val="28"/>
          <w:szCs w:val="28"/>
        </w:rPr>
        <w:t>онтроль использования предоставленного жилья и при благоприятных результатах самостоятельного проживания лица, которому было предоставлено жилье, оформление договора социального найма.</w:t>
      </w:r>
    </w:p>
    <w:p w:rsidR="00F976E2" w:rsidRDefault="002C45ED">
      <w:pPr>
        <w:pStyle w:val="ConsPlusNormal0"/>
        <w:spacing w:before="220"/>
        <w:ind w:firstLine="540"/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работа по обозначенным направлениям должна осуществляться органами опеки и попечительства, в связи с чем вышеназванным </w:t>
      </w:r>
      <w:hyperlink r:id="rId62">
        <w:r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обращено внимание на необходимость поддержки и развития органов опеки и попечительства, своевременное повышение квалификации специалистов данной сфер</w:t>
      </w:r>
      <w:r>
        <w:t>ы.</w:t>
      </w:r>
    </w:p>
    <w:p w:rsidR="00F976E2" w:rsidRDefault="00F976E2">
      <w:pPr>
        <w:pStyle w:val="ConsPlusNormal0"/>
        <w:jc w:val="both"/>
        <w:rPr>
          <w:b/>
          <w:bCs/>
          <w:sz w:val="28"/>
          <w:szCs w:val="28"/>
        </w:rPr>
      </w:pPr>
    </w:p>
    <w:p w:rsidR="00F976E2" w:rsidRDefault="002C45ED">
      <w:pPr>
        <w:pStyle w:val="ConsPlusTitle"/>
        <w:numPr>
          <w:ilvl w:val="0"/>
          <w:numId w:val="26"/>
        </w:numPr>
        <w:tabs>
          <w:tab w:val="left" w:pos="851"/>
        </w:tabs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Цели и задачи подпрограммы 2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>
        <w:rPr>
          <w:rFonts w:ascii="Times New Roman" w:hAnsi="Times New Roman" w:cs="Times New Roman"/>
          <w:sz w:val="28"/>
          <w:szCs w:val="28"/>
        </w:rPr>
        <w:t>подпрограммы 2 Программы являются обеспечение защиты прав и интересов детей-сирот и детей, оставшихся без попечения родителей, и лиц из числа детей-сирот и детей, оставшихся без попечения родителей.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подпрограммы 2 Программы: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Организация предостав</w:t>
      </w:r>
      <w:r>
        <w:rPr>
          <w:rFonts w:ascii="Times New Roman" w:hAnsi="Times New Roman" w:cs="Times New Roman"/>
          <w:sz w:val="28"/>
          <w:szCs w:val="28"/>
        </w:rPr>
        <w:t>ления государственных гарантий и мер социальной поддержки детям-сиротам, детям, оставшимся без попечения родителей.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Обеспечение семейного жизнеустройства детей-сирот, детей, оставшихся без попечения родителей.</w:t>
      </w:r>
    </w:p>
    <w:p w:rsidR="00F976E2" w:rsidRDefault="00F976E2">
      <w:pPr>
        <w:pStyle w:val="ConsPlusNormal0"/>
        <w:jc w:val="both"/>
        <w:rPr>
          <w:b/>
          <w:bCs/>
          <w:sz w:val="28"/>
          <w:szCs w:val="28"/>
        </w:rPr>
      </w:pPr>
    </w:p>
    <w:p w:rsidR="00F976E2" w:rsidRDefault="002C45ED">
      <w:pPr>
        <w:pStyle w:val="ConsPlusTitle"/>
        <w:numPr>
          <w:ilvl w:val="0"/>
          <w:numId w:val="26"/>
        </w:numPr>
        <w:tabs>
          <w:tab w:val="left" w:pos="851"/>
        </w:tabs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Целевые показатели (индикаторы) подпрограм</w:t>
      </w:r>
      <w:r>
        <w:rPr>
          <w:sz w:val="28"/>
          <w:szCs w:val="28"/>
        </w:rPr>
        <w:t>мы 2 Программы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6511">
        <w:r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об индикаторах и показателях подпрограммы 2 и их значениях представлены в таблице № 1  Программы.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 условий семейного воспитания или воспитания, приближенного к семейному, для всех детей-с</w:t>
      </w:r>
      <w:r>
        <w:rPr>
          <w:rFonts w:ascii="Times New Roman" w:hAnsi="Times New Roman" w:cs="Times New Roman"/>
          <w:sz w:val="28"/>
          <w:szCs w:val="28"/>
        </w:rPr>
        <w:t>ирот и детей, оставшихся без попечения родителей, вводятся целевые показатели и индикаторы.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1 «Доля детей-сирот и детей, оставшихся без попечения родителей, переданных на воспитание в семьи, в общей численности детей-сирот и детей, оставшихся бе</w:t>
      </w:r>
      <w:r>
        <w:rPr>
          <w:rFonts w:ascii="Times New Roman" w:hAnsi="Times New Roman" w:cs="Times New Roman"/>
          <w:sz w:val="28"/>
          <w:szCs w:val="28"/>
        </w:rPr>
        <w:t>з попечения родителей» отражает динамику численности детей-сирот и детей, оставшихся без попечения родителей, передаваемых на воспитание в семьи.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Показатель 2 «Доля детей-сирот и детей, оставшихся без попечения родителей, состоящих на учете в региональном </w:t>
      </w:r>
      <w:r>
        <w:rPr>
          <w:rFonts w:ascii="Times New Roman" w:hAnsi="Times New Roman" w:cs="Times New Roman"/>
          <w:sz w:val="28"/>
          <w:szCs w:val="28"/>
        </w:rPr>
        <w:t xml:space="preserve">банке данных о детях-сиротах и детях, оставшихся без попечения родителей, подлежащих устройству на воспитание в семьи граждан, в общем числе детей-сирот и детей, оставшихся без попечения родителей» отражает уменьшение численности детей, состоящих на учете </w:t>
      </w:r>
      <w:r>
        <w:rPr>
          <w:rFonts w:ascii="Times New Roman" w:hAnsi="Times New Roman" w:cs="Times New Roman"/>
          <w:sz w:val="28"/>
          <w:szCs w:val="28"/>
        </w:rPr>
        <w:t xml:space="preserve">в региональном банке данных о детях, оставшихся без попечения родителей (далее - </w:t>
      </w:r>
      <w:r>
        <w:rPr>
          <w:rFonts w:ascii="Times New Roman" w:hAnsi="Times New Roman" w:cs="Times New Roman"/>
          <w:sz w:val="28"/>
          <w:szCs w:val="28"/>
        </w:rPr>
        <w:lastRenderedPageBreak/>
        <w:t>РБД), в связи с приоритетным устройством их в семьи граждан.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3 «Численность детей-сирот и детей, оставшихся без попечения родителей, лиц из числа детей-сирот и дете</w:t>
      </w:r>
      <w:r>
        <w:rPr>
          <w:rFonts w:ascii="Times New Roman" w:hAnsi="Times New Roman" w:cs="Times New Roman"/>
          <w:sz w:val="28"/>
          <w:szCs w:val="28"/>
        </w:rPr>
        <w:t>й, оставшихся без попечения родителей, обеспеченных благоустроенными жилыми помещениями специализированного жилищного фонда по договорам найма специализированных жилых помещений (нарастающим итогом)» указывает на численность граждан указанной категории, ре</w:t>
      </w:r>
      <w:r>
        <w:rPr>
          <w:rFonts w:ascii="Times New Roman" w:hAnsi="Times New Roman" w:cs="Times New Roman"/>
          <w:sz w:val="28"/>
          <w:szCs w:val="28"/>
        </w:rPr>
        <w:t>ализовавших право на обеспечение жильем по договорам найма специализированных жилых помещений.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Показатель 4 «Количество детей-сирот и детей, оставшихся без попечения родителей, лиц из их числа, право на обеспечение жилыми помещениями у которых возникло и н</w:t>
      </w:r>
      <w:r>
        <w:rPr>
          <w:rFonts w:ascii="Times New Roman" w:hAnsi="Times New Roman" w:cs="Times New Roman"/>
          <w:sz w:val="28"/>
          <w:szCs w:val="28"/>
        </w:rPr>
        <w:t>е реализовано, по состоянию на конец соответствующего года»  отражает степень исполнения в течение отчетного года администрацией  Собинского муниципального округа  обязательств в части обеспечения жилыми помещениями детей-сирот и детей, оставшихся без попе</w:t>
      </w:r>
      <w:r>
        <w:rPr>
          <w:rFonts w:ascii="Times New Roman" w:hAnsi="Times New Roman" w:cs="Times New Roman"/>
          <w:sz w:val="28"/>
          <w:szCs w:val="28"/>
        </w:rPr>
        <w:t>чения родителей, лиц из их числа.</w:t>
      </w:r>
    </w:p>
    <w:p w:rsidR="00F976E2" w:rsidRDefault="002C45ED">
      <w:pPr>
        <w:pStyle w:val="ConsPlusTitle"/>
        <w:numPr>
          <w:ilvl w:val="0"/>
          <w:numId w:val="26"/>
        </w:numPr>
        <w:tabs>
          <w:tab w:val="left" w:pos="851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Прогноз конечных результатов реализации подпрограммы 2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Результатом реализации основных мероприятий подпрограммы 2 станут: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доли детей-сирот и детей, оставшихся без попечения родителей, в общей численности детс</w:t>
      </w:r>
      <w:r>
        <w:rPr>
          <w:rFonts w:ascii="Times New Roman" w:hAnsi="Times New Roman" w:cs="Times New Roman"/>
          <w:sz w:val="28"/>
          <w:szCs w:val="28"/>
        </w:rPr>
        <w:t>кого населения области до 1,35%;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увеличение доли детей-сирот и детей, оставшихся без попечения родителей, переданных на воспитание в семьи, в общей численности детей-сирот и детей, оставшихся без попечения родителей, до 88,6%;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доли детей-си</w:t>
      </w:r>
      <w:r>
        <w:rPr>
          <w:rFonts w:ascii="Times New Roman" w:hAnsi="Times New Roman" w:cs="Times New Roman"/>
          <w:sz w:val="28"/>
          <w:szCs w:val="28"/>
        </w:rPr>
        <w:t xml:space="preserve">рот и детей, оставшихся без попечения родителей, состоящих на учете в региональном банке данных о детях-сиротах и детях, оставшихся без попечения родителей, подлежащих устройству на воспитание в семьи граждан, в общем числе детей-сирот и детей, оставшихся </w:t>
      </w:r>
      <w:r>
        <w:rPr>
          <w:rFonts w:ascii="Times New Roman" w:hAnsi="Times New Roman" w:cs="Times New Roman"/>
          <w:sz w:val="28"/>
          <w:szCs w:val="28"/>
        </w:rPr>
        <w:t>без попечения родителей, до 11,4%;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сокращение количества детей-сирот и детей, оставшихся без попечения родителей, лиц из их числа, право на обеспечение жилыми помещениями которых возникло и не реализовано на конец соответствующего года, до 44 чел.</w:t>
      </w:r>
    </w:p>
    <w:p w:rsidR="00F976E2" w:rsidRDefault="00F976E2">
      <w:pPr>
        <w:pStyle w:val="ConsPlusTitle"/>
        <w:jc w:val="center"/>
        <w:outlineLvl w:val="2"/>
        <w:rPr>
          <w:sz w:val="28"/>
          <w:szCs w:val="28"/>
        </w:rPr>
      </w:pPr>
    </w:p>
    <w:p w:rsidR="00F976E2" w:rsidRDefault="002C45ED">
      <w:pPr>
        <w:pStyle w:val="ConsPlusTitle"/>
        <w:numPr>
          <w:ilvl w:val="0"/>
          <w:numId w:val="26"/>
        </w:numPr>
        <w:tabs>
          <w:tab w:val="left" w:pos="851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Анализ рисков реализации подпрограммы 2 </w:t>
      </w: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и описание мер управления рисками реализации подпрограммы 2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подпрограммы сопровождается рядом рисков, прежде всего финансово-экономического порядка.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Финансово-экономические риски связаны с сокращением в </w:t>
      </w:r>
      <w:r>
        <w:rPr>
          <w:rFonts w:ascii="Times New Roman" w:hAnsi="Times New Roman" w:cs="Times New Roman"/>
          <w:sz w:val="28"/>
          <w:szCs w:val="28"/>
        </w:rPr>
        <w:t>ходе реализации подпрограммы предусмотренных объемов бюджетных средств, что потребует внесения изменений в подпрограмму.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мерами управления рисками с целью их минимизации их влияния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 достижение целей и конечных результатов выступают мониторинг, </w:t>
      </w:r>
      <w:r>
        <w:rPr>
          <w:rFonts w:ascii="Times New Roman" w:hAnsi="Times New Roman" w:cs="Times New Roman"/>
          <w:sz w:val="28"/>
          <w:szCs w:val="28"/>
        </w:rPr>
        <w:t>открытость и подотчетность, методическое и аналитическое сопровождение, информационность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numPr>
          <w:ilvl w:val="0"/>
          <w:numId w:val="26"/>
        </w:numPr>
        <w:tabs>
          <w:tab w:val="left" w:pos="993"/>
        </w:tabs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>Сроки и этапы реализации подпрограммы 2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подпрограммы 2 будет осуществляться в 2025 - 2030 годах.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подпрограммы 2 будет стабилизирована до</w:t>
      </w:r>
      <w:r>
        <w:rPr>
          <w:rFonts w:ascii="Times New Roman" w:hAnsi="Times New Roman" w:cs="Times New Roman"/>
          <w:sz w:val="28"/>
          <w:szCs w:val="28"/>
        </w:rPr>
        <w:t>ля детей, оставшихся без попечения родителей, которая к 2030 году составит 1,35%. Одновременно показатель доли детей, переданных на воспитание в семьи граждан, увеличится до 88,6%.</w:t>
      </w:r>
    </w:p>
    <w:p w:rsidR="00F976E2" w:rsidRDefault="002C45ED">
      <w:pPr>
        <w:pStyle w:val="a4"/>
        <w:shd w:val="clear" w:color="auto" w:fill="auto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ab/>
        <w:t>Подпрограммой определено обеспечение</w:t>
      </w:r>
      <w:r>
        <w:rPr>
          <w:rStyle w:val="14pt"/>
          <w:i/>
        </w:rPr>
        <w:t xml:space="preserve"> </w:t>
      </w:r>
      <w:r>
        <w:rPr>
          <w:rStyle w:val="14pt"/>
        </w:rPr>
        <w:t>реализации комплекса мер по приобрете</w:t>
      </w:r>
      <w:r>
        <w:rPr>
          <w:rStyle w:val="14pt"/>
        </w:rPr>
        <w:t>нию жилых помещений за счет средств областной субвенции и предоставлению их на условиях найма по договорам специализированного жилищного фонда, а также контроль использования предоставленного жилья и при благоприятных результатах самостоятельного проживани</w:t>
      </w:r>
      <w:r>
        <w:rPr>
          <w:rStyle w:val="14pt"/>
        </w:rPr>
        <w:t>я лица, которому</w:t>
      </w:r>
      <w:r>
        <w:rPr>
          <w:rStyle w:val="14pt"/>
          <w:i/>
        </w:rPr>
        <w:t xml:space="preserve"> </w:t>
      </w:r>
      <w:r>
        <w:rPr>
          <w:rStyle w:val="14pt"/>
        </w:rPr>
        <w:t>было предоставлено жилье, оформление договора социального найма.</w:t>
      </w:r>
    </w:p>
    <w:p w:rsidR="00F976E2" w:rsidRDefault="00F976E2">
      <w:pPr>
        <w:pStyle w:val="ConsPlusNormal0"/>
        <w:jc w:val="both"/>
        <w:rPr>
          <w:b/>
          <w:bCs/>
          <w:sz w:val="28"/>
          <w:szCs w:val="28"/>
        </w:rPr>
      </w:pPr>
    </w:p>
    <w:p w:rsidR="00F976E2" w:rsidRDefault="002C45ED">
      <w:pPr>
        <w:pStyle w:val="a4"/>
        <w:numPr>
          <w:ilvl w:val="0"/>
          <w:numId w:val="25"/>
        </w:numPr>
        <w:shd w:val="clear" w:color="auto" w:fill="auto"/>
        <w:tabs>
          <w:tab w:val="left" w:pos="284"/>
          <w:tab w:val="left" w:pos="993"/>
        </w:tabs>
        <w:spacing w:line="280" w:lineRule="exact"/>
        <w:ind w:left="0" w:firstLine="0"/>
        <w:rPr>
          <w:rStyle w:val="14pt"/>
          <w:b/>
        </w:rPr>
      </w:pPr>
      <w:r>
        <w:rPr>
          <w:rStyle w:val="14pt"/>
          <w:b/>
        </w:rPr>
        <w:t xml:space="preserve">Характеристика мер правового регулирования в рамках подпрограммы </w:t>
      </w:r>
    </w:p>
    <w:p w:rsidR="00F976E2" w:rsidRDefault="00F976E2">
      <w:pPr>
        <w:pStyle w:val="a4"/>
        <w:shd w:val="clear" w:color="auto" w:fill="auto"/>
        <w:tabs>
          <w:tab w:val="left" w:pos="673"/>
        </w:tabs>
        <w:spacing w:line="280" w:lineRule="exact"/>
        <w:ind w:firstLine="0"/>
        <w:rPr>
          <w:rFonts w:ascii="Times New Roman" w:hAnsi="Times New Roman" w:cs="Times New Roman"/>
          <w:sz w:val="28"/>
          <w:szCs w:val="28"/>
          <w:u w:val="single"/>
        </w:rPr>
      </w:pPr>
    </w:p>
    <w:p w:rsidR="00F976E2" w:rsidRDefault="002C45ED">
      <w:pPr>
        <w:pStyle w:val="a4"/>
        <w:shd w:val="clear" w:color="auto" w:fill="auto"/>
        <w:ind w:firstLine="360"/>
        <w:jc w:val="both"/>
        <w:rPr>
          <w:rStyle w:val="14pt"/>
        </w:rPr>
      </w:pPr>
      <w:r>
        <w:rPr>
          <w:rStyle w:val="14pt"/>
        </w:rPr>
        <w:t xml:space="preserve">Реализация основных мероприятий подпрограммы  «Обеспечение защиты прав и интересов детей-сирот и детей, </w:t>
      </w:r>
      <w:r>
        <w:rPr>
          <w:rStyle w:val="14pt"/>
        </w:rPr>
        <w:t xml:space="preserve">оставшихся без попечения родителей» осуществляется в соответствии с федеральным законодательством, в том числе с учетом реализации Указа Президента Российской Федерации от 28.12.2012 № 1688 «О некоторых мерах по реализации государственной политики в сфере </w:t>
      </w:r>
      <w:r>
        <w:rPr>
          <w:rStyle w:val="14pt"/>
        </w:rPr>
        <w:t>защиты детей-сирот и детей, оставшихся без попечения родителей», а также в соответствии с действующей региональной нормативной правовой базой и планируемых корректировок, дополнений и изменений, вносимых в региональное законодательство, а также нормативно-</w:t>
      </w:r>
      <w:r>
        <w:rPr>
          <w:rStyle w:val="14pt"/>
        </w:rPr>
        <w:t>правовыми актами администрации  Собинского муниципального округа .</w:t>
      </w:r>
    </w:p>
    <w:p w:rsidR="00F976E2" w:rsidRDefault="00F976E2">
      <w:pPr>
        <w:pStyle w:val="a4"/>
        <w:shd w:val="clear" w:color="auto" w:fill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976E2" w:rsidRDefault="002C45ED">
      <w:pPr>
        <w:pStyle w:val="a4"/>
        <w:numPr>
          <w:ilvl w:val="0"/>
          <w:numId w:val="1"/>
        </w:numPr>
        <w:shd w:val="clear" w:color="auto" w:fill="auto"/>
        <w:tabs>
          <w:tab w:val="left" w:pos="1134"/>
        </w:tabs>
        <w:rPr>
          <w:rStyle w:val="14pt"/>
          <w:b/>
        </w:rPr>
      </w:pPr>
      <w:r>
        <w:rPr>
          <w:rStyle w:val="14pt"/>
          <w:b/>
        </w:rPr>
        <w:t>Прогноз сводных показателей целевых муниципальных заданий</w:t>
      </w:r>
    </w:p>
    <w:p w:rsidR="00F976E2" w:rsidRDefault="00F976E2">
      <w:pPr>
        <w:pStyle w:val="a4"/>
        <w:shd w:val="clear" w:color="auto" w:fill="auto"/>
        <w:ind w:firstLine="360"/>
        <w:jc w:val="both"/>
        <w:rPr>
          <w:rStyle w:val="14pt"/>
          <w:b/>
        </w:rPr>
      </w:pPr>
    </w:p>
    <w:p w:rsidR="00F976E2" w:rsidRDefault="002C45ED">
      <w:pPr>
        <w:pStyle w:val="a4"/>
        <w:shd w:val="clear" w:color="auto" w:fill="auto"/>
        <w:ind w:firstLine="360"/>
        <w:jc w:val="both"/>
        <w:rPr>
          <w:rStyle w:val="14pt"/>
        </w:rPr>
      </w:pPr>
      <w:r>
        <w:rPr>
          <w:rStyle w:val="14pt"/>
        </w:rPr>
        <w:t xml:space="preserve">  В реализации мероприятий подпрограммы  принимает участие отдел опеки и попечительства. </w:t>
      </w:r>
    </w:p>
    <w:p w:rsidR="00F976E2" w:rsidRDefault="002C45ED">
      <w:pPr>
        <w:pStyle w:val="a4"/>
        <w:shd w:val="clear" w:color="auto" w:fill="auto"/>
        <w:ind w:firstLine="360"/>
        <w:jc w:val="both"/>
        <w:rPr>
          <w:rStyle w:val="14pt"/>
        </w:rPr>
      </w:pPr>
      <w:r>
        <w:rPr>
          <w:rStyle w:val="14pt"/>
        </w:rPr>
        <w:t xml:space="preserve">  В рамках  подпрограммы муниципальное </w:t>
      </w:r>
      <w:r>
        <w:rPr>
          <w:rStyle w:val="14pt"/>
        </w:rPr>
        <w:t>задание не формируется.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numPr>
          <w:ilvl w:val="0"/>
          <w:numId w:val="1"/>
        </w:numPr>
        <w:tabs>
          <w:tab w:val="left" w:pos="993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Ресурсное обеспечение подпрограммы 2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4"/>
        <w:shd w:val="clear" w:color="auto" w:fill="auto"/>
        <w:ind w:firstLine="568"/>
        <w:jc w:val="both"/>
        <w:rPr>
          <w:rStyle w:val="14pt"/>
          <w:i/>
          <w:u w:val="single"/>
        </w:rPr>
      </w:pPr>
      <w:r>
        <w:rPr>
          <w:rStyle w:val="14pt"/>
        </w:rPr>
        <w:t>Финансирование подпрограммы осуществляется за счет субвенций  из областного и федерального бюджетов. Расчет объемов субвенций осуществляется по методикам, утвержденным нормативно-правовыми акт</w:t>
      </w:r>
      <w:r>
        <w:rPr>
          <w:rStyle w:val="14pt"/>
        </w:rPr>
        <w:t>ами Владимирской области.</w:t>
      </w:r>
    </w:p>
    <w:p w:rsidR="00F976E2" w:rsidRDefault="002C45ED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Объем 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 включает в себя расходы на:</w:t>
      </w:r>
    </w:p>
    <w:p w:rsidR="00F976E2" w:rsidRDefault="002C45E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оплату труда специалистов с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начислениями;</w:t>
      </w:r>
    </w:p>
    <w:p w:rsidR="00F976E2" w:rsidRDefault="002C45ED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 материальные затраты на обеспечение этой деятельности.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Объем средств </w:t>
      </w:r>
      <w:r>
        <w:rPr>
          <w:rFonts w:ascii="Times New Roman" w:hAnsi="Times New Roman" w:cs="Times New Roman"/>
          <w:sz w:val="28"/>
          <w:szCs w:val="28"/>
        </w:rPr>
        <w:t>субвенций из областного бюджета на обеспечение полномочий по организации и осуществлению деятельности по опеке и попечительству в отношении несовершеннолетних граждан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рассчитывается органом администрации области, уполномоченным Губернатором области.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Полномочия по государственному обеспечению и социальной поддержке детей-сирот и детей, оставшихся без попечения родителей, являются расходными обязательствами Владимирской </w:t>
      </w:r>
      <w:r>
        <w:rPr>
          <w:rFonts w:ascii="Times New Roman" w:hAnsi="Times New Roman" w:cs="Times New Roman"/>
          <w:sz w:val="28"/>
          <w:szCs w:val="28"/>
        </w:rPr>
        <w:t>области.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Расходы на государственное обеспечение детей-сирот и детей, оставшихся без попечения родителей, лиц из числа детей-сирот и детей, оставшихся без попечения родителей, осуществляются в пределах средств, предусмотренных на эти цели в областном бюджет</w:t>
      </w:r>
      <w:r>
        <w:rPr>
          <w:rFonts w:ascii="Times New Roman" w:hAnsi="Times New Roman" w:cs="Times New Roman"/>
          <w:sz w:val="28"/>
          <w:szCs w:val="28"/>
        </w:rPr>
        <w:t>е на соответствующий финансовый год.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63">
        <w:r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финансирования и расходования указанных средств областного бюджета утве</w:t>
      </w:r>
      <w:r>
        <w:rPr>
          <w:rFonts w:ascii="Times New Roman" w:hAnsi="Times New Roman" w:cs="Times New Roman"/>
          <w:sz w:val="28"/>
          <w:szCs w:val="28"/>
        </w:rPr>
        <w:t>рждается постановлением Губернатора области.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детей-сирот и детей, оставшихся без попечения родителей осуществляется по нормам утвержденным нормативно-правовыми актами Владимирской области.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параметрами для расчета субвенции на обеспечен</w:t>
      </w:r>
      <w:r>
        <w:rPr>
          <w:rFonts w:ascii="Times New Roman" w:hAnsi="Times New Roman" w:cs="Times New Roman"/>
          <w:sz w:val="28"/>
          <w:szCs w:val="28"/>
        </w:rPr>
        <w:t>ие предоставления жилых помещений детям-сиротам и детям, оставшимся без попечения родителей, лицам из их числа по договорам социального найма специализированных жилых помещений являются численность детей-сирот и детей, оставшихся без попечения родителей, л</w:t>
      </w:r>
      <w:r>
        <w:rPr>
          <w:rFonts w:ascii="Times New Roman" w:hAnsi="Times New Roman" w:cs="Times New Roman"/>
          <w:sz w:val="28"/>
          <w:szCs w:val="28"/>
        </w:rPr>
        <w:t>иц из числа детей-сирот и детей, оставшихся без попечения родителей, в возрасте от 18 лет и старше в i-м муниципальном образовании, которым запланировано предоставление жилого помещения в очередном финансовом году, согласно списку детей-сирот и детей, оста</w:t>
      </w:r>
      <w:r>
        <w:rPr>
          <w:rFonts w:ascii="Times New Roman" w:hAnsi="Times New Roman" w:cs="Times New Roman"/>
          <w:sz w:val="28"/>
          <w:szCs w:val="28"/>
        </w:rPr>
        <w:t>вшихся без попечения родителей, лиц из числа детей-сирот и детей, оставшихся без попечения родителей, которые подлежат обеспечению жилыми помещениями; социальная норма площади жилого помещения на одиноко проживающего гражданина, принимаемая для расчета объ</w:t>
      </w:r>
      <w:r>
        <w:rPr>
          <w:rFonts w:ascii="Times New Roman" w:hAnsi="Times New Roman" w:cs="Times New Roman"/>
          <w:sz w:val="28"/>
          <w:szCs w:val="28"/>
        </w:rPr>
        <w:t>ема субвенции; норматив стоимости 1 кв. метра общей площади жилого помещения по муниципальному образованию, который утверждается уполномоченным органом администрации Владимирской области на определение показателей средней рыночной стоимости 1 кв. метра общ</w:t>
      </w:r>
      <w:r>
        <w:rPr>
          <w:rFonts w:ascii="Times New Roman" w:hAnsi="Times New Roman" w:cs="Times New Roman"/>
          <w:sz w:val="28"/>
          <w:szCs w:val="28"/>
        </w:rPr>
        <w:t>ей площади жилого помещения по муниципальным образованиям области.</w:t>
      </w:r>
    </w:p>
    <w:p w:rsidR="00F976E2" w:rsidRDefault="002C45ED">
      <w:pPr>
        <w:pStyle w:val="ConsPlusNormal0"/>
        <w:ind w:firstLine="540"/>
        <w:jc w:val="both"/>
      </w:pPr>
      <w:r>
        <w:rPr>
          <w:rStyle w:val="14pt"/>
        </w:rPr>
        <w:t>Объем финансового обеспечения подпрограммы 2 составляет в 2025 - 2030 годах 339237,86313 тыс. руб., в том числе за счет средств из областного бюджета – 339237,86313 тыс. руб.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ресурсном </w:t>
      </w:r>
      <w:hyperlink w:anchor="P8880">
        <w:r>
          <w:rPr>
            <w:rFonts w:ascii="Times New Roman" w:hAnsi="Times New Roman" w:cs="Times New Roman"/>
            <w:sz w:val="28"/>
            <w:szCs w:val="28"/>
          </w:rPr>
          <w:t>обеспечении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подпрограммы 2 представлена в таблице № 3 Программы.</w:t>
      </w:r>
    </w:p>
    <w:p w:rsidR="00F976E2" w:rsidRDefault="00F976E2">
      <w:pPr>
        <w:pStyle w:val="ConsPlusNormal0"/>
        <w:jc w:val="both"/>
        <w:rPr>
          <w:b/>
          <w:bCs/>
          <w:sz w:val="28"/>
          <w:szCs w:val="28"/>
        </w:rPr>
      </w:pPr>
    </w:p>
    <w:p w:rsidR="00F976E2" w:rsidRDefault="002C45ED">
      <w:pPr>
        <w:pStyle w:val="ConsPlusTitle"/>
        <w:numPr>
          <w:ilvl w:val="0"/>
          <w:numId w:val="1"/>
        </w:numPr>
        <w:tabs>
          <w:tab w:val="left" w:pos="993"/>
        </w:tabs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Порядок и методика оценки эффективности подпрограммы 2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ff5"/>
        <w:snapToGrid w:val="0"/>
        <w:spacing w:before="0"/>
        <w:ind w:firstLine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Оценка эффективности реализации подпрограммы 2 осуществляется в соответствии с </w:t>
      </w:r>
      <w:hyperlink r:id="rId64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Собинского муниципального округа   от 10.01.2025  № 6  «</w:t>
      </w:r>
      <w:r>
        <w:rPr>
          <w:kern w:val="2"/>
          <w:sz w:val="28"/>
          <w:szCs w:val="28"/>
        </w:rPr>
        <w:t xml:space="preserve"> </w:t>
      </w:r>
      <w:r>
        <w:rPr>
          <w:color w:val="000000"/>
          <w:kern w:val="2"/>
          <w:sz w:val="28"/>
          <w:szCs w:val="28"/>
        </w:rPr>
        <w:t>Об утверждении Поря</w:t>
      </w:r>
      <w:r>
        <w:rPr>
          <w:color w:val="000000"/>
          <w:kern w:val="2"/>
          <w:sz w:val="28"/>
          <w:szCs w:val="28"/>
        </w:rPr>
        <w:t xml:space="preserve">дка разработки, реализации, оценки эффективности, методических указаний по разработке и реализации муниципальных </w:t>
      </w:r>
      <w:r>
        <w:rPr>
          <w:color w:val="000000"/>
          <w:kern w:val="2"/>
          <w:sz w:val="28"/>
          <w:szCs w:val="28"/>
        </w:rPr>
        <w:lastRenderedPageBreak/>
        <w:t xml:space="preserve">программ Собинского муниципального округа и порядка финансирования и расходования средств на их реализацию </w:t>
      </w:r>
      <w:r>
        <w:rPr>
          <w:sz w:val="28"/>
          <w:szCs w:val="28"/>
        </w:rPr>
        <w:t>«.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Оценка эффективности подпрогра</w:t>
      </w:r>
      <w:r>
        <w:rPr>
          <w:rFonts w:ascii="Times New Roman" w:hAnsi="Times New Roman" w:cs="Times New Roman"/>
          <w:sz w:val="28"/>
          <w:szCs w:val="28"/>
        </w:rPr>
        <w:t>ммы 2 осуществляется в целях определения фактического вклада результатов подпрограммы 2 в социально-экономическое развитие Собинского муниципального округа  и основана на оценке ее результативности с учетом объема ресурсов, направленных на ее реализацию.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Эффективность подпрограммы 2 определяется как интегральная оценка эффективности отдельных программных мероприятий, при этом их результативность оценивается исходя из соответствия достигнутых результатов поставленной цели и значениям целевых индикаторов и</w:t>
      </w:r>
      <w:r>
        <w:rPr>
          <w:rFonts w:ascii="Times New Roman" w:hAnsi="Times New Roman" w:cs="Times New Roman"/>
          <w:sz w:val="28"/>
          <w:szCs w:val="28"/>
        </w:rPr>
        <w:t xml:space="preserve"> показателей подпрограммы 2.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Бюджетная эффективность подпрограммы 2 отражает достижение поставленных целей и задач путем соотношения полученного результата и произведенных затрат.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Оценка бюджетной эффективности реализации отдельного мероприятия подпр</w:t>
      </w:r>
      <w:r>
        <w:rPr>
          <w:rFonts w:ascii="Times New Roman" w:hAnsi="Times New Roman" w:cs="Times New Roman"/>
          <w:sz w:val="28"/>
          <w:szCs w:val="28"/>
        </w:rPr>
        <w:t>ограммы 2 производится с учетом следующих составляющих: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результативности (степени достижения целевых индикаторов основных мероприятий подпрограммы 2);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степени соответствия фактических затрат на реализацию основных мероприятий подпрограммы 2 запланирова</w:t>
      </w:r>
      <w:r>
        <w:rPr>
          <w:rFonts w:ascii="Times New Roman" w:hAnsi="Times New Roman" w:cs="Times New Roman"/>
          <w:sz w:val="28"/>
          <w:szCs w:val="28"/>
        </w:rPr>
        <w:t>нному уровню (оценка полноты и эффективности использования средств).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Степень достижения целевых индикаторов (результативность) по каждому основному мероприятию подпрограммы 2 рассчитывается по следующим формулам: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показателей (индикаторов), желаемо</w:t>
      </w:r>
      <w:r>
        <w:rPr>
          <w:rFonts w:ascii="Times New Roman" w:hAnsi="Times New Roman" w:cs="Times New Roman"/>
          <w:sz w:val="28"/>
          <w:szCs w:val="28"/>
        </w:rPr>
        <w:t>й тенденцией развития которых является увеличение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482600"/>
            <wp:effectExtent l="0" t="0" r="0" b="0"/>
            <wp:docPr id="24" name="Изображение9" descr="base_23624_155000_3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9" descr="base_23624_155000_3280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показателей (индикаторов), желаемой тенденцией развития которых </w:t>
      </w:r>
      <w:r>
        <w:rPr>
          <w:rFonts w:ascii="Times New Roman" w:hAnsi="Times New Roman" w:cs="Times New Roman"/>
          <w:sz w:val="28"/>
          <w:szCs w:val="28"/>
        </w:rPr>
        <w:t>является снижение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104900" cy="482600"/>
            <wp:effectExtent l="0" t="0" r="0" b="0"/>
            <wp:docPr id="25" name="Изображение10" descr="base_23624_155000_32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Изображение10" descr="base_23624_155000_3280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«0», где: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индикатора i основного мероприятия подпрограммы 2 (результативность основного мероприятия, процентов);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- фактический уровень достижения целевого индикатора i основного мероприятия подпрограммы 2;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- установленное муниц</w:t>
      </w:r>
      <w:r>
        <w:rPr>
          <w:rFonts w:ascii="Times New Roman" w:hAnsi="Times New Roman" w:cs="Times New Roman"/>
          <w:sz w:val="28"/>
          <w:szCs w:val="28"/>
        </w:rPr>
        <w:t>ипальной программой целевое значение индикатора i основного мероприятия подпрограммы 2.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Коэффициент полноты использования средств  бюджета Собинского муниципального округа по каждому основному мероприятию подпрограммы 2 определяется по следующей формуле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803400" cy="431800"/>
            <wp:effectExtent l="0" t="0" r="0" b="0"/>
            <wp:docPr id="26" name="Изображение11" descr="base_23624_155000_32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Изображение11" descr="base_23624_155000_3280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Kpoi - коэффициент полноты использования  бюджетных средств на реализацию i основного мероприятия подпрограммы 2;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Cfoi - сумма бюджетных средств, израсходованная на реализацию i основного мероприятия подпрограммы 2;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Cpoi - сумма средств, предусмотрен</w:t>
      </w:r>
      <w:r>
        <w:rPr>
          <w:rFonts w:ascii="Times New Roman" w:hAnsi="Times New Roman" w:cs="Times New Roman"/>
          <w:sz w:val="28"/>
          <w:szCs w:val="28"/>
        </w:rPr>
        <w:t>ная в бюджете на реализацию i основного мероприятия подпрограммы 2.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Коэффициент эффективности использования бюджетных средств, выделяемых на реализацию каждого мероприятия, определяется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587500" cy="431800"/>
            <wp:effectExtent l="0" t="0" r="0" b="0"/>
            <wp:docPr id="27" name="Изображение12" descr="base_23624_155000_32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Изображение12" descr="base_23624_155000_3280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Keoi - коэффициент эффективности использо</w:t>
      </w:r>
      <w:r>
        <w:rPr>
          <w:rFonts w:ascii="Times New Roman" w:hAnsi="Times New Roman" w:cs="Times New Roman"/>
          <w:sz w:val="28"/>
          <w:szCs w:val="28"/>
        </w:rPr>
        <w:t>вания бюджетных средств, выделяемых на реализацию i основного мероприятия подпрограммы 2.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Оценка результативности реализации подпрограммы 2 в целом (Епр) определяется на основе интегральной оценки результативности основных направлений подпрограммы 2 по </w:t>
      </w:r>
      <w:r>
        <w:rPr>
          <w:rFonts w:ascii="Times New Roman" w:hAnsi="Times New Roman" w:cs="Times New Roman"/>
          <w:sz w:val="28"/>
          <w:szCs w:val="28"/>
        </w:rPr>
        <w:t>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549400" cy="482600"/>
            <wp:effectExtent l="0" t="0" r="0" b="0"/>
            <wp:docPr id="28" name="Изображение13" descr="base_23624_155000_32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Изображение13" descr="base_23624_155000_3280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степень достижения целевых индикаторов (результативность) по i основному направлению подпрограммы 2;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 - количество основных направлений подпрограммы 2.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Оценка бюджетной эффективности реализации подпрограммы 2 в целом (Эпр) </w:t>
      </w:r>
      <w:r>
        <w:rPr>
          <w:rFonts w:ascii="Times New Roman" w:hAnsi="Times New Roman" w:cs="Times New Roman"/>
          <w:sz w:val="28"/>
          <w:szCs w:val="28"/>
        </w:rPr>
        <w:t>определяется на основе расчетов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638300" cy="431800"/>
            <wp:effectExtent l="0" t="0" r="0" b="0"/>
            <wp:docPr id="29" name="Изображение14" descr="base_23624_155000_32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Изображение14" descr="base_23624_155000_3281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Эпр - оценка бюджетной эффективности реализации подпрограммы 2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Епр - оценка результативности реализации подпрограммы 2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Кпр - коэффициент полноты использования бюджетных средств на </w:t>
      </w:r>
      <w:r>
        <w:rPr>
          <w:rFonts w:ascii="Times New Roman" w:hAnsi="Times New Roman" w:cs="Times New Roman"/>
          <w:sz w:val="28"/>
          <w:szCs w:val="28"/>
        </w:rPr>
        <w:t>реализацию подпрограммы 2 в целом, рассчитываемый по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17700" cy="457200"/>
            <wp:effectExtent l="0" t="0" r="0" b="0"/>
            <wp:docPr id="30" name="Изображение15" descr="base_23624_155000_32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Изображение15" descr="base_23624_155000_32811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Cf(пр) – сумма бюджетных  средств, израсходованных на реализацию подпрограммы 2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Cp(пр) - сумма средств, предусмотренная в бюджете на реализацию подпрограммы 2 в целом.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Подпрогра</w:t>
      </w:r>
      <w:r>
        <w:rPr>
          <w:rFonts w:ascii="Times New Roman" w:hAnsi="Times New Roman" w:cs="Times New Roman"/>
          <w:sz w:val="28"/>
          <w:szCs w:val="28"/>
        </w:rPr>
        <w:t>мма 2 считается при значении показателя эффективности (Эпр):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95% и выше - высокоэффективной;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80 до 95% - среднеэффективной;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80% - низкоэффективной.</w:t>
      </w:r>
    </w:p>
    <w:p w:rsidR="00F976E2" w:rsidRDefault="00F976E2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 к Программе</w:t>
      </w:r>
    </w:p>
    <w:p w:rsidR="00F976E2" w:rsidRDefault="00F976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Подпрограмма 3  «Обеспечение реализации муниципальной программы «Развитие образования» </w:t>
      </w:r>
    </w:p>
    <w:p w:rsidR="00F976E2" w:rsidRDefault="002C45ED">
      <w:pPr>
        <w:shd w:val="clear" w:color="auto" w:fill="FFFFFF"/>
        <w:ind w:left="28" w:hanging="28"/>
        <w:jc w:val="center"/>
        <w:outlineLvl w:val="0"/>
        <w:rPr>
          <w:rFonts w:ascii="Times New Roman" w:hAnsi="Times New Roman" w:cs="Times New Roman"/>
          <w:b/>
          <w:color w:val="212121"/>
          <w:spacing w:val="1"/>
          <w:sz w:val="28"/>
          <w:szCs w:val="28"/>
        </w:rPr>
      </w:pPr>
      <w:r>
        <w:rPr>
          <w:rFonts w:ascii="Times New Roman" w:hAnsi="Times New Roman" w:cs="Times New Roman"/>
          <w:bCs/>
          <w:color w:val="212121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212121"/>
          <w:spacing w:val="1"/>
          <w:sz w:val="28"/>
          <w:szCs w:val="28"/>
        </w:rPr>
        <w:t>ПАСПОРТ</w:t>
      </w: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12121"/>
          <w:spacing w:val="1"/>
          <w:sz w:val="28"/>
          <w:szCs w:val="28"/>
        </w:rPr>
        <w:t xml:space="preserve">Подпрограммы  3 </w:t>
      </w:r>
      <w:r>
        <w:rPr>
          <w:rFonts w:ascii="Times New Roman" w:hAnsi="Times New Roman" w:cs="Times New Roman"/>
          <w:b/>
          <w:sz w:val="28"/>
          <w:szCs w:val="28"/>
        </w:rPr>
        <w:t xml:space="preserve">«Обеспечение реализации муниципальной программы </w:t>
      </w:r>
    </w:p>
    <w:p w:rsidR="00F976E2" w:rsidRDefault="002C4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«Развитие образования»</w:t>
      </w:r>
    </w:p>
    <w:tbl>
      <w:tblPr>
        <w:tblW w:w="9985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587"/>
        <w:gridCol w:w="6398"/>
      </w:tblGrid>
      <w:tr w:rsidR="00F976E2">
        <w:trPr>
          <w:trHeight w:val="400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подпрограммы                             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ниципальной программы Собинского муниципального округа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«Развитие образования» (далее – подпрограмма )</w:t>
            </w:r>
          </w:p>
          <w:p w:rsidR="00F976E2" w:rsidRDefault="00F976E2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6E2">
        <w:trPr>
          <w:trHeight w:val="400"/>
        </w:trPr>
        <w:tc>
          <w:tcPr>
            <w:tcW w:w="358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6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  <w:t xml:space="preserve">Управление образования администрации Собинского муниципального </w:t>
            </w:r>
            <w:r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  <w:t>округа</w:t>
            </w:r>
          </w:p>
        </w:tc>
      </w:tr>
      <w:tr w:rsidR="00F976E2">
        <w:trPr>
          <w:trHeight w:val="400"/>
        </w:trPr>
        <w:tc>
          <w:tcPr>
            <w:tcW w:w="358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pacing w:val="1"/>
                <w:sz w:val="28"/>
                <w:szCs w:val="28"/>
              </w:rPr>
              <w:t>Управление образования администрации Собинского муниципального округа, МКУ «Централизованная бухгалтерия управления образования администрации Собинского муниципального округа»</w:t>
            </w:r>
          </w:p>
        </w:tc>
      </w:tr>
      <w:tr w:rsidR="00F976E2">
        <w:trPr>
          <w:trHeight w:val="400"/>
        </w:trPr>
        <w:tc>
          <w:tcPr>
            <w:tcW w:w="358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pt"/>
              </w:rPr>
              <w:t xml:space="preserve">обеспечение организационных условий для реализации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«Развитие образования»</w:t>
            </w:r>
          </w:p>
        </w:tc>
      </w:tr>
      <w:tr w:rsidR="00F976E2">
        <w:trPr>
          <w:trHeight w:val="1293"/>
        </w:trPr>
        <w:tc>
          <w:tcPr>
            <w:tcW w:w="358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эффективной деятельности органов местного самоуправления в сфере образования;</w:t>
            </w:r>
          </w:p>
          <w:p w:rsidR="00F976E2" w:rsidRDefault="002C45ED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организация бюджетного (бухгалтерского) учета в сфере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азования;</w:t>
            </w:r>
          </w:p>
          <w:p w:rsidR="00F976E2" w:rsidRDefault="002C45ED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-выполнение в  полном объеме программы.</w:t>
            </w:r>
          </w:p>
        </w:tc>
      </w:tr>
      <w:tr w:rsidR="00F976E2">
        <w:trPr>
          <w:trHeight w:val="613"/>
        </w:trPr>
        <w:tc>
          <w:tcPr>
            <w:tcW w:w="358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и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показатели подпрограммы</w:t>
            </w:r>
          </w:p>
        </w:tc>
        <w:tc>
          <w:tcPr>
            <w:tcW w:w="6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a4"/>
              <w:shd w:val="clear" w:color="auto" w:fill="auto"/>
              <w:tabs>
                <w:tab w:val="left" w:pos="586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4pt"/>
              </w:rPr>
              <w:t>Уровень ежегодного достижения показателей программы и подпрограмм (в %) не менее 90 %.</w:t>
            </w:r>
          </w:p>
        </w:tc>
      </w:tr>
      <w:tr w:rsidR="00F976E2">
        <w:trPr>
          <w:trHeight w:val="400"/>
        </w:trPr>
        <w:tc>
          <w:tcPr>
            <w:tcW w:w="358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6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Срок реализации подпрограммы 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2025 - 2030 годы</w:t>
            </w:r>
          </w:p>
        </w:tc>
      </w:tr>
      <w:tr w:rsidR="00F976E2">
        <w:trPr>
          <w:trHeight w:val="344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ресурсов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средств, предусмотренных на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реализацию подпрограммы -   308746,86439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числе:</w:t>
            </w:r>
          </w:p>
          <w:p w:rsidR="00F976E2" w:rsidRDefault="002C45ED">
            <w:pPr>
              <w:pStyle w:val="ConsPlusCell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 – 308746,86439 тыс. рублей, из них</w:t>
            </w:r>
          </w:p>
          <w:p w:rsidR="00F976E2" w:rsidRDefault="002C45E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47097,86439 тыс. руб.,</w:t>
            </w:r>
          </w:p>
          <w:p w:rsidR="00F976E2" w:rsidRDefault="002C45E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53289,80000 тыс. руб.,</w:t>
            </w:r>
          </w:p>
          <w:p w:rsidR="00F976E2" w:rsidRDefault="002C45E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год – 52089,80000 тыс. руб.,</w:t>
            </w:r>
          </w:p>
          <w:p w:rsidR="00F976E2" w:rsidRDefault="002C45E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год – 52089,80000 тыс. руб.,</w:t>
            </w:r>
          </w:p>
          <w:p w:rsidR="00F976E2" w:rsidRDefault="002C45E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 год – 52089,80000 тыс. руб.,</w:t>
            </w:r>
          </w:p>
          <w:p w:rsidR="00F976E2" w:rsidRDefault="002C45ED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 год – 52089,80000 тыс. руб.</w:t>
            </w:r>
          </w:p>
        </w:tc>
      </w:tr>
      <w:tr w:rsidR="00F976E2">
        <w:trPr>
          <w:trHeight w:val="600"/>
        </w:trPr>
        <w:tc>
          <w:tcPr>
            <w:tcW w:w="3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a4"/>
              <w:shd w:val="clear" w:color="auto" w:fill="auto"/>
              <w:tabs>
                <w:tab w:val="left" w:pos="245"/>
              </w:tabs>
              <w:spacing w:line="317" w:lineRule="exact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задач программы и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ижения планируемых результатов</w:t>
            </w:r>
          </w:p>
        </w:tc>
      </w:tr>
    </w:tbl>
    <w:p w:rsidR="00F976E2" w:rsidRDefault="00F976E2">
      <w:pPr>
        <w:pStyle w:val="a4"/>
        <w:shd w:val="clear" w:color="auto" w:fill="auto"/>
        <w:spacing w:line="312" w:lineRule="exact"/>
        <w:ind w:firstLine="0"/>
        <w:jc w:val="left"/>
        <w:rPr>
          <w:rStyle w:val="14pt"/>
        </w:rPr>
      </w:pPr>
    </w:p>
    <w:p w:rsidR="00F976E2" w:rsidRDefault="00F976E2">
      <w:pPr>
        <w:spacing w:line="312" w:lineRule="exact"/>
        <w:rPr>
          <w:rStyle w:val="14pt"/>
        </w:rPr>
      </w:pPr>
    </w:p>
    <w:p w:rsidR="00F976E2" w:rsidRDefault="002C45ED">
      <w:pPr>
        <w:pStyle w:val="25"/>
        <w:keepNext/>
        <w:keepLines/>
        <w:numPr>
          <w:ilvl w:val="3"/>
          <w:numId w:val="28"/>
        </w:numPr>
        <w:shd w:val="clear" w:color="auto" w:fill="auto"/>
        <w:tabs>
          <w:tab w:val="left" w:pos="426"/>
        </w:tabs>
        <w:ind w:left="0" w:firstLine="0"/>
        <w:jc w:val="center"/>
        <w:rPr>
          <w:rStyle w:val="24"/>
          <w:b/>
          <w:color w:val="000000"/>
        </w:rPr>
      </w:pPr>
      <w:r>
        <w:rPr>
          <w:rStyle w:val="24"/>
          <w:b/>
          <w:color w:val="000000"/>
        </w:rPr>
        <w:t xml:space="preserve">Характеристика сферы реализации подпрограммы </w:t>
      </w:r>
    </w:p>
    <w:p w:rsidR="00F976E2" w:rsidRDefault="002C45ED">
      <w:pPr>
        <w:pStyle w:val="25"/>
        <w:keepNext/>
        <w:keepLines/>
        <w:shd w:val="clear" w:color="auto" w:fill="auto"/>
        <w:tabs>
          <w:tab w:val="left" w:pos="1034"/>
        </w:tabs>
        <w:ind w:left="360" w:firstLine="0"/>
        <w:jc w:val="center"/>
        <w:rPr>
          <w:rStyle w:val="24"/>
          <w:b/>
        </w:rPr>
      </w:pPr>
      <w:bookmarkStart w:id="6" w:name="bookmark46"/>
      <w:r>
        <w:rPr>
          <w:rStyle w:val="24"/>
          <w:b/>
          <w:color w:val="000000"/>
        </w:rPr>
        <w:t>«Обеспечение реализации муниципальной  программы «Развитие образования», описание основных проблем в указанной сфере и прогноз ее развития</w:t>
      </w:r>
      <w:bookmarkEnd w:id="6"/>
    </w:p>
    <w:p w:rsidR="00F976E2" w:rsidRDefault="00F976E2">
      <w:pPr>
        <w:pStyle w:val="25"/>
        <w:keepNext/>
        <w:keepLines/>
        <w:shd w:val="clear" w:color="auto" w:fill="auto"/>
        <w:tabs>
          <w:tab w:val="left" w:pos="1034"/>
        </w:tabs>
        <w:ind w:firstLine="0"/>
        <w:jc w:val="center"/>
        <w:rPr>
          <w:rStyle w:val="24"/>
        </w:rPr>
      </w:pPr>
    </w:p>
    <w:p w:rsidR="00F976E2" w:rsidRDefault="002C45ED">
      <w:pPr>
        <w:pStyle w:val="a4"/>
        <w:shd w:val="clear" w:color="auto" w:fill="auto"/>
        <w:spacing w:line="350" w:lineRule="exact"/>
        <w:ind w:firstLine="567"/>
        <w:jc w:val="both"/>
        <w:rPr>
          <w:b/>
          <w:bCs/>
          <w:sz w:val="28"/>
          <w:szCs w:val="28"/>
        </w:rPr>
      </w:pPr>
      <w:r>
        <w:rPr>
          <w:rStyle w:val="14pt"/>
        </w:rPr>
        <w:t xml:space="preserve">Подпрограмма 3 «Обеспечение реализации </w:t>
      </w:r>
      <w:r>
        <w:rPr>
          <w:rStyle w:val="24"/>
          <w:color w:val="000000"/>
        </w:rPr>
        <w:t>муниципальной</w:t>
      </w:r>
      <w:r>
        <w:rPr>
          <w:rStyle w:val="14pt"/>
        </w:rPr>
        <w:t xml:space="preserve"> программы «Развитие образования»  направлена на существенное повышение качества управления процессами развития системы образования.</w:t>
      </w:r>
    </w:p>
    <w:p w:rsidR="00F976E2" w:rsidRDefault="002C45ED">
      <w:pPr>
        <w:pStyle w:val="a4"/>
        <w:shd w:val="clear" w:color="auto" w:fill="auto"/>
        <w:spacing w:line="350" w:lineRule="exact"/>
        <w:ind w:firstLine="567"/>
        <w:jc w:val="both"/>
        <w:rPr>
          <w:b/>
          <w:bCs/>
          <w:sz w:val="28"/>
          <w:szCs w:val="28"/>
        </w:rPr>
      </w:pPr>
      <w:r>
        <w:rPr>
          <w:rStyle w:val="14pt"/>
        </w:rPr>
        <w:t>В сфере образования реализуется большое количество различных мер, напра</w:t>
      </w:r>
      <w:r>
        <w:rPr>
          <w:rStyle w:val="14pt"/>
        </w:rPr>
        <w:t>вленных на развитие образования. Для контроля за их реализацией были созданы отдельные механизмы мониторинга процессов, происход</w:t>
      </w:r>
      <w:r>
        <w:rPr>
          <w:rStyle w:val="14pt4"/>
          <w:u w:val="none"/>
        </w:rPr>
        <w:t>ящи</w:t>
      </w:r>
      <w:r>
        <w:rPr>
          <w:rStyle w:val="14pt"/>
        </w:rPr>
        <w:t>х в системе образования.</w:t>
      </w:r>
    </w:p>
    <w:p w:rsidR="00F976E2" w:rsidRDefault="002C45ED">
      <w:pPr>
        <w:pStyle w:val="a4"/>
        <w:shd w:val="clear" w:color="auto" w:fill="auto"/>
        <w:spacing w:line="350" w:lineRule="exact"/>
        <w:ind w:firstLine="567"/>
        <w:jc w:val="both"/>
        <w:rPr>
          <w:b/>
          <w:bCs/>
          <w:sz w:val="28"/>
          <w:szCs w:val="28"/>
        </w:rPr>
      </w:pPr>
      <w:r>
        <w:rPr>
          <w:rStyle w:val="14pt"/>
        </w:rPr>
        <w:t>Реализация мероприятий в рамках подпрограммы 3 позволит создать единую систему управления процессами</w:t>
      </w:r>
      <w:r>
        <w:rPr>
          <w:rStyle w:val="14pt"/>
        </w:rPr>
        <w:t xml:space="preserve"> развития образования.</w:t>
      </w:r>
    </w:p>
    <w:p w:rsidR="00F976E2" w:rsidRDefault="002C45ED">
      <w:pPr>
        <w:pStyle w:val="a4"/>
        <w:shd w:val="clear" w:color="auto" w:fill="auto"/>
        <w:spacing w:line="350" w:lineRule="exact"/>
        <w:ind w:firstLine="567"/>
        <w:jc w:val="both"/>
        <w:rPr>
          <w:rStyle w:val="14pt"/>
        </w:rPr>
      </w:pPr>
      <w:r>
        <w:rPr>
          <w:rStyle w:val="14pt"/>
        </w:rPr>
        <w:t>Масштабные изменения, которые происходят в образовании, требуют комплексного объективного представления, глубокого анализа. Нужен мониторинг и доказательный анализ эффективности реализации тех или иных управленческих решений.</w:t>
      </w:r>
    </w:p>
    <w:p w:rsidR="00F976E2" w:rsidRDefault="00F976E2">
      <w:pPr>
        <w:pStyle w:val="a4"/>
        <w:shd w:val="clear" w:color="auto" w:fill="auto"/>
        <w:spacing w:line="350" w:lineRule="exact"/>
        <w:ind w:firstLine="360"/>
        <w:jc w:val="left"/>
        <w:rPr>
          <w:b/>
          <w:bCs/>
          <w:sz w:val="28"/>
          <w:szCs w:val="28"/>
        </w:rPr>
      </w:pPr>
    </w:p>
    <w:p w:rsidR="00F976E2" w:rsidRDefault="002C45ED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Осн</w:t>
      </w:r>
      <w:r>
        <w:rPr>
          <w:rFonts w:ascii="Times New Roman" w:hAnsi="Times New Roman" w:cs="Times New Roman"/>
          <w:b/>
          <w:sz w:val="28"/>
          <w:szCs w:val="28"/>
        </w:rPr>
        <w:t>овные цели и задачи Подпрограммы  3</w:t>
      </w:r>
    </w:p>
    <w:p w:rsidR="00F976E2" w:rsidRDefault="002C45ED">
      <w:pPr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24"/>
          <w:b/>
        </w:rPr>
        <w:t xml:space="preserve">«Обеспечение реализации муниципальной  программы «Развитие образования», </w:t>
      </w:r>
      <w:r>
        <w:rPr>
          <w:rFonts w:ascii="Times New Roman" w:hAnsi="Times New Roman" w:cs="Times New Roman"/>
          <w:b/>
          <w:sz w:val="28"/>
          <w:szCs w:val="28"/>
        </w:rPr>
        <w:t>а также целевые индикаторы и показатели</w:t>
      </w:r>
    </w:p>
    <w:p w:rsidR="00F976E2" w:rsidRDefault="00F976E2">
      <w:pPr>
        <w:pStyle w:val="a4"/>
        <w:shd w:val="clear" w:color="auto" w:fill="auto"/>
        <w:spacing w:line="350" w:lineRule="exact"/>
        <w:ind w:firstLine="360"/>
        <w:rPr>
          <w:b/>
          <w:bCs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подпрограммы 3   является </w:t>
      </w:r>
      <w:r>
        <w:rPr>
          <w:rStyle w:val="14pt"/>
        </w:rPr>
        <w:t xml:space="preserve">обеспечение организационных условий для реализации программы </w:t>
      </w:r>
      <w:r>
        <w:rPr>
          <w:rFonts w:ascii="Times New Roman" w:hAnsi="Times New Roman" w:cs="Times New Roman"/>
          <w:sz w:val="28"/>
          <w:szCs w:val="28"/>
        </w:rPr>
        <w:t>«Развитие обр</w:t>
      </w:r>
      <w:r>
        <w:rPr>
          <w:rFonts w:ascii="Times New Roman" w:hAnsi="Times New Roman" w:cs="Times New Roman"/>
          <w:sz w:val="28"/>
          <w:szCs w:val="28"/>
        </w:rPr>
        <w:t>азования».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предусмотрено решение следующих задач:</w:t>
      </w:r>
    </w:p>
    <w:p w:rsidR="00F976E2" w:rsidRDefault="002C45ED">
      <w:pPr>
        <w:pStyle w:val="ConsPlusCell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эффективной деятельности органов местного самоуправления в сфере образования;</w:t>
      </w:r>
    </w:p>
    <w:p w:rsidR="00F976E2" w:rsidRDefault="002C45ED">
      <w:pPr>
        <w:pStyle w:val="ConsPlusCell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организация бюджетного (бухгалтерского) учета в сфере образования;</w:t>
      </w:r>
    </w:p>
    <w:p w:rsidR="00F976E2" w:rsidRDefault="002C45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в полном объ</w:t>
      </w:r>
      <w:r>
        <w:rPr>
          <w:rFonts w:ascii="Times New Roman" w:hAnsi="Times New Roman" w:cs="Times New Roman"/>
          <w:sz w:val="28"/>
          <w:szCs w:val="28"/>
        </w:rPr>
        <w:t xml:space="preserve">еме программы. </w:t>
      </w:r>
    </w:p>
    <w:p w:rsidR="00F976E2" w:rsidRDefault="002C45ED">
      <w:pPr>
        <w:pStyle w:val="a4"/>
        <w:shd w:val="clear" w:color="auto" w:fill="auto"/>
        <w:spacing w:line="350" w:lineRule="exact"/>
        <w:ind w:firstLine="540"/>
        <w:jc w:val="both"/>
        <w:rPr>
          <w:rStyle w:val="5"/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 целевым индикатором и показателем Подпрограммы 3 является у</w:t>
      </w:r>
      <w:r>
        <w:rPr>
          <w:rStyle w:val="5"/>
          <w:rFonts w:ascii="Times New Roman" w:hAnsi="Times New Roman"/>
          <w:b w:val="0"/>
          <w:sz w:val="28"/>
          <w:szCs w:val="28"/>
        </w:rPr>
        <w:t xml:space="preserve">ровень ежегодного достижения показателей (индикаторов) программы и подпрограмм. </w:t>
      </w:r>
    </w:p>
    <w:p w:rsidR="00F976E2" w:rsidRDefault="002C45ED">
      <w:pPr>
        <w:pStyle w:val="a4"/>
        <w:shd w:val="clear" w:color="auto" w:fill="auto"/>
        <w:spacing w:line="350" w:lineRule="exact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5"/>
          <w:rFonts w:ascii="Times New Roman" w:hAnsi="Times New Roman"/>
          <w:b w:val="0"/>
          <w:sz w:val="28"/>
          <w:szCs w:val="28"/>
        </w:rPr>
        <w:t xml:space="preserve"> </w:t>
      </w: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 Сведения о показателях (индикаторах) подпрограммы 3 и их значениях</w:t>
      </w:r>
    </w:p>
    <w:p w:rsidR="00F976E2" w:rsidRDefault="00F976E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733"/>
        <w:gridCol w:w="1904"/>
        <w:gridCol w:w="843"/>
        <w:gridCol w:w="917"/>
        <w:gridCol w:w="921"/>
        <w:gridCol w:w="921"/>
        <w:gridCol w:w="935"/>
        <w:gridCol w:w="945"/>
        <w:gridCol w:w="902"/>
        <w:gridCol w:w="902"/>
      </w:tblGrid>
      <w:tr w:rsidR="00F976E2">
        <w:trPr>
          <w:trHeight w:val="405"/>
        </w:trPr>
        <w:tc>
          <w:tcPr>
            <w:tcW w:w="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9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показателя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(индикатора)</w:t>
            </w:r>
          </w:p>
        </w:tc>
        <w:tc>
          <w:tcPr>
            <w:tcW w:w="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изме-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рения</w:t>
            </w:r>
          </w:p>
        </w:tc>
        <w:tc>
          <w:tcPr>
            <w:tcW w:w="644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Значение показателя</w:t>
            </w:r>
          </w:p>
        </w:tc>
      </w:tr>
      <w:tr w:rsidR="00F976E2">
        <w:trPr>
          <w:trHeight w:val="810"/>
        </w:trPr>
        <w:tc>
          <w:tcPr>
            <w:tcW w:w="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значение</w:t>
            </w:r>
          </w:p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2024г.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2030</w:t>
            </w:r>
          </w:p>
        </w:tc>
      </w:tr>
      <w:tr w:rsidR="00F976E2">
        <w:trPr>
          <w:trHeight w:val="359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976E2">
        <w:trPr>
          <w:trHeight w:val="405"/>
        </w:trPr>
        <w:tc>
          <w:tcPr>
            <w:tcW w:w="732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190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rPr>
                <w:rStyle w:val="5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5"/>
                <w:rFonts w:ascii="Times New Roman" w:hAnsi="Times New Roman"/>
                <w:b w:val="0"/>
                <w:sz w:val="28"/>
                <w:szCs w:val="28"/>
              </w:rPr>
              <w:t>Уровень ежегодного достижения показателей (индикаторов) программы и подпрограмм  не менее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9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9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9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9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</w:p>
        </w:tc>
      </w:tr>
    </w:tbl>
    <w:p w:rsidR="00F976E2" w:rsidRDefault="00F976E2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4"/>
        <w:shd w:val="clear" w:color="auto" w:fill="auto"/>
        <w:spacing w:line="350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В результате реализации подпрограммы  3 будут обеспечены:</w:t>
      </w:r>
    </w:p>
    <w:p w:rsidR="00F976E2" w:rsidRDefault="002C45ED">
      <w:pPr>
        <w:pStyle w:val="a4"/>
        <w:shd w:val="clear" w:color="auto" w:fill="auto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- своевременное принятие нормативных правовых актов и подготовка методических рекомендаций, необходимых для реализации мероприятий Программы;</w:t>
      </w:r>
    </w:p>
    <w:p w:rsidR="00F976E2" w:rsidRDefault="002C45ED">
      <w:pPr>
        <w:pStyle w:val="a4"/>
        <w:shd w:val="clear" w:color="auto" w:fill="auto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- наличие системы </w:t>
      </w:r>
      <w:r>
        <w:rPr>
          <w:rStyle w:val="14pt"/>
        </w:rPr>
        <w:t>мониторинга и контроля реализации Программы;</w:t>
      </w:r>
    </w:p>
    <w:p w:rsidR="00F976E2" w:rsidRDefault="002C45ED">
      <w:pPr>
        <w:pStyle w:val="a4"/>
        <w:shd w:val="clear" w:color="auto" w:fill="auto"/>
        <w:spacing w:line="35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- публикация аналитических материалов о ходе и результатах реализации Программы;</w:t>
      </w:r>
    </w:p>
    <w:p w:rsidR="00F976E2" w:rsidRDefault="002C45ED">
      <w:pPr>
        <w:pStyle w:val="a4"/>
        <w:shd w:val="clear" w:color="auto" w:fill="auto"/>
        <w:spacing w:line="360" w:lineRule="exact"/>
        <w:ind w:firstLine="567"/>
        <w:jc w:val="both"/>
        <w:rPr>
          <w:rStyle w:val="14pt"/>
        </w:rPr>
      </w:pPr>
      <w:r>
        <w:rPr>
          <w:rStyle w:val="14pt"/>
        </w:rPr>
        <w:t>- высокий уровень открытости информации о результатах развития системы образования, в том числе через ежегодную публикацию доклада</w:t>
      </w:r>
      <w:r>
        <w:rPr>
          <w:rStyle w:val="14pt"/>
        </w:rPr>
        <w:t>.</w:t>
      </w:r>
    </w:p>
    <w:p w:rsidR="00F976E2" w:rsidRDefault="00F976E2">
      <w:pPr>
        <w:pStyle w:val="a4"/>
        <w:shd w:val="clear" w:color="auto" w:fill="auto"/>
        <w:spacing w:line="360" w:lineRule="exact"/>
        <w:ind w:left="36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25"/>
        <w:keepNext/>
        <w:keepLines/>
        <w:numPr>
          <w:ilvl w:val="0"/>
          <w:numId w:val="27"/>
        </w:numPr>
        <w:shd w:val="clear" w:color="auto" w:fill="auto"/>
        <w:tabs>
          <w:tab w:val="left" w:pos="980"/>
        </w:tabs>
        <w:spacing w:line="317" w:lineRule="exact"/>
        <w:jc w:val="center"/>
        <w:rPr>
          <w:rStyle w:val="24"/>
          <w:b/>
        </w:rPr>
      </w:pPr>
      <w:bookmarkStart w:id="7" w:name="bookmark49"/>
      <w:r>
        <w:rPr>
          <w:rStyle w:val="24"/>
          <w:b/>
          <w:color w:val="000000"/>
        </w:rPr>
        <w:t>Срок  реализации подпрограммы  3 «Обеспечение реализации муниципальной программы «Развитие образования»</w:t>
      </w:r>
      <w:bookmarkEnd w:id="7"/>
    </w:p>
    <w:p w:rsidR="00F976E2" w:rsidRDefault="00F976E2">
      <w:pPr>
        <w:pStyle w:val="25"/>
        <w:keepNext/>
        <w:keepLines/>
        <w:shd w:val="clear" w:color="auto" w:fill="auto"/>
        <w:tabs>
          <w:tab w:val="left" w:pos="980"/>
        </w:tabs>
        <w:spacing w:line="317" w:lineRule="exact"/>
        <w:ind w:left="720" w:firstLine="0"/>
        <w:rPr>
          <w:rFonts w:ascii="Times New Roman" w:hAnsi="Times New Roman" w:cs="Times New Roman"/>
          <w:b/>
        </w:rPr>
      </w:pPr>
    </w:p>
    <w:p w:rsidR="00F976E2" w:rsidRDefault="002C45ED">
      <w:pPr>
        <w:pStyle w:val="a4"/>
        <w:shd w:val="clear" w:color="auto" w:fill="auto"/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  </w:t>
      </w:r>
      <w:r>
        <w:rPr>
          <w:rStyle w:val="14pt"/>
        </w:rPr>
        <w:t xml:space="preserve">Срок реализации Подпрограммы 2025-2030 годы. В этот период будет обеспечено формирование механизмов мониторинга реализации Программы, включение всех участников Программы в мониторинг. </w:t>
      </w:r>
    </w:p>
    <w:p w:rsidR="00F976E2" w:rsidRDefault="002C45ED">
      <w:pPr>
        <w:pStyle w:val="a4"/>
        <w:shd w:val="clear" w:color="auto" w:fill="auto"/>
        <w:tabs>
          <w:tab w:val="left" w:pos="993"/>
        </w:tabs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  </w:t>
      </w:r>
      <w:r>
        <w:rPr>
          <w:rStyle w:val="14pt"/>
        </w:rPr>
        <w:t>Мониторинг реализации Программы станет эффективным инструментом контроля и оценки модернизационных процессов, происходящих в сфере образования, ежегодно будут готовиться аналитические материалы о результатах Программы и достижении целевых показателей, об э</w:t>
      </w:r>
      <w:r>
        <w:rPr>
          <w:rStyle w:val="14pt"/>
        </w:rPr>
        <w:t xml:space="preserve">ффективности отдельных мер государственной политики, о лучших практиках развития образования. </w:t>
      </w:r>
    </w:p>
    <w:p w:rsidR="00F976E2" w:rsidRDefault="002C45ED">
      <w:pPr>
        <w:pStyle w:val="a4"/>
        <w:shd w:val="clear" w:color="auto" w:fill="auto"/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  Система информационного сопровождения реализуемых мероприятий Программы и осуществляемых в сфере образования изменений станет базой для получения объективно</w:t>
      </w:r>
      <w:r>
        <w:rPr>
          <w:rStyle w:val="14pt"/>
        </w:rPr>
        <w:t xml:space="preserve">й и оперативной информации о развитии системы </w:t>
      </w:r>
      <w:r>
        <w:rPr>
          <w:rStyle w:val="14pt"/>
        </w:rPr>
        <w:lastRenderedPageBreak/>
        <w:t>образования и принятия соответствующих управленческих решений.</w:t>
      </w:r>
    </w:p>
    <w:p w:rsidR="00F976E2" w:rsidRDefault="00F976E2">
      <w:pPr>
        <w:pStyle w:val="a4"/>
        <w:shd w:val="clear" w:color="auto" w:fill="auto"/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25"/>
        <w:keepNext/>
        <w:keepLines/>
        <w:numPr>
          <w:ilvl w:val="0"/>
          <w:numId w:val="27"/>
        </w:numPr>
        <w:shd w:val="clear" w:color="auto" w:fill="auto"/>
        <w:tabs>
          <w:tab w:val="left" w:pos="851"/>
          <w:tab w:val="left" w:pos="1402"/>
        </w:tabs>
        <w:spacing w:line="317" w:lineRule="exact"/>
        <w:jc w:val="center"/>
        <w:rPr>
          <w:rStyle w:val="24"/>
          <w:b/>
        </w:rPr>
      </w:pPr>
      <w:bookmarkStart w:id="8" w:name="bookmark50"/>
      <w:r>
        <w:rPr>
          <w:rStyle w:val="24"/>
          <w:b/>
          <w:color w:val="000000"/>
        </w:rPr>
        <w:t>Характеристика основного  мероприятия и основных направлений подпрограммы  3 «Обеспечение реализации муниципальной программы «Развитие образования</w:t>
      </w:r>
      <w:r>
        <w:rPr>
          <w:rStyle w:val="24"/>
          <w:b/>
          <w:color w:val="000000"/>
        </w:rPr>
        <w:t>»</w:t>
      </w:r>
      <w:bookmarkEnd w:id="8"/>
    </w:p>
    <w:p w:rsidR="00F976E2" w:rsidRDefault="00F976E2">
      <w:pPr>
        <w:pStyle w:val="25"/>
        <w:keepNext/>
        <w:keepLines/>
        <w:shd w:val="clear" w:color="auto" w:fill="auto"/>
        <w:tabs>
          <w:tab w:val="left" w:pos="1402"/>
        </w:tabs>
        <w:spacing w:line="317" w:lineRule="exact"/>
        <w:ind w:firstLine="0"/>
        <w:jc w:val="both"/>
        <w:rPr>
          <w:rFonts w:ascii="Times New Roman" w:hAnsi="Times New Roman" w:cs="Times New Roman"/>
        </w:rPr>
      </w:pPr>
    </w:p>
    <w:p w:rsidR="00F976E2" w:rsidRDefault="002C45ED">
      <w:pPr>
        <w:ind w:firstLine="567"/>
        <w:jc w:val="both"/>
        <w:rPr>
          <w:rStyle w:val="14pt"/>
        </w:rPr>
      </w:pPr>
      <w:r>
        <w:rPr>
          <w:rStyle w:val="14pt"/>
        </w:rPr>
        <w:t>Основным мероприятием подпрограммы 3 является обеспечение функций органов местного самоуправления в сфере образования.</w:t>
      </w:r>
    </w:p>
    <w:p w:rsidR="00F976E2" w:rsidRDefault="002C45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Основное мероприятие будет реализовываться по двум основным направлениям, обеспечивающих организационные условия для реализации програ</w:t>
      </w:r>
      <w:r>
        <w:rPr>
          <w:rStyle w:val="14pt"/>
        </w:rPr>
        <w:t xml:space="preserve">ммы </w:t>
      </w:r>
      <w:r>
        <w:rPr>
          <w:rFonts w:ascii="Times New Roman" w:hAnsi="Times New Roman" w:cs="Times New Roman"/>
          <w:sz w:val="28"/>
          <w:szCs w:val="28"/>
        </w:rPr>
        <w:t>«Развитие образования»:</w:t>
      </w:r>
    </w:p>
    <w:p w:rsidR="00F976E2" w:rsidRDefault="002C45E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основное направление 3.1.1.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на выполнение функций органами местного самоуправления в сфере образования»; </w:t>
      </w:r>
    </w:p>
    <w:p w:rsidR="00F976E2" w:rsidRDefault="002C45ED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основное направление 3.1.2.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«Расходы на организацию бюджетного (бухгалтерского) учета в сфере образования». </w:t>
      </w:r>
    </w:p>
    <w:p w:rsidR="00F976E2" w:rsidRDefault="002C45ED">
      <w:pPr>
        <w:pStyle w:val="a4"/>
        <w:shd w:val="clear" w:color="auto" w:fill="auto"/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 О</w:t>
      </w:r>
      <w:r>
        <w:rPr>
          <w:rFonts w:ascii="Times New Roman" w:hAnsi="Times New Roman" w:cs="Times New Roman"/>
          <w:sz w:val="28"/>
          <w:szCs w:val="28"/>
        </w:rPr>
        <w:t>сновное направление 3.1.1.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на выполнение функций органами местного самоуправления в сфере образования» </w:t>
      </w:r>
      <w:r>
        <w:rPr>
          <w:rStyle w:val="14pt"/>
        </w:rPr>
        <w:t>направлено на осуществление управления в сфере образования. Действие основного направления 3.1.1. нацелено на осуществление функций управле</w:t>
      </w:r>
      <w:r>
        <w:rPr>
          <w:rStyle w:val="14pt"/>
        </w:rPr>
        <w:t>ния образования, согласно Положению об управлении. Обеспечение управления в сфере образования Собинского муниципального округа связано с обеспечением расходов на выплаты по оплате труда сотрудников.</w:t>
      </w:r>
    </w:p>
    <w:p w:rsidR="00F976E2" w:rsidRDefault="002C45ED">
      <w:pPr>
        <w:pStyle w:val="a4"/>
        <w:shd w:val="clear" w:color="auto" w:fill="auto"/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  Основное </w:t>
      </w:r>
      <w:r>
        <w:rPr>
          <w:rFonts w:ascii="Times New Roman" w:hAnsi="Times New Roman" w:cs="Times New Roman"/>
          <w:sz w:val="28"/>
          <w:szCs w:val="28"/>
        </w:rPr>
        <w:t>направление 3.1.1.</w:t>
      </w:r>
      <w:r>
        <w:rPr>
          <w:rStyle w:val="14pt"/>
        </w:rPr>
        <w:t xml:space="preserve"> нацелено на повышение ка</w:t>
      </w:r>
      <w:r>
        <w:rPr>
          <w:rStyle w:val="14pt"/>
        </w:rPr>
        <w:t>чества сопровождающих и аналитических работ, обеспечивающих реализацию Программы, а также на эффективное информационное обеспечение программы.</w:t>
      </w:r>
    </w:p>
    <w:p w:rsidR="00F976E2" w:rsidRDefault="002C45ED">
      <w:pPr>
        <w:pStyle w:val="a4"/>
        <w:shd w:val="clear" w:color="auto" w:fill="auto"/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  В рамках основного </w:t>
      </w:r>
      <w:r>
        <w:rPr>
          <w:rFonts w:ascii="Times New Roman" w:hAnsi="Times New Roman" w:cs="Times New Roman"/>
          <w:sz w:val="28"/>
          <w:szCs w:val="28"/>
        </w:rPr>
        <w:t>направления 3.1.1.</w:t>
      </w:r>
      <w:r>
        <w:rPr>
          <w:rStyle w:val="14pt"/>
        </w:rPr>
        <w:t>будет осуществляться методическое и организационно-аналитическое сопров</w:t>
      </w:r>
      <w:r>
        <w:rPr>
          <w:rStyle w:val="14pt"/>
        </w:rPr>
        <w:t>ождение, мониторинг реализации Программы и ее отдельных направлений или мер.</w:t>
      </w:r>
    </w:p>
    <w:p w:rsidR="00F976E2" w:rsidRDefault="002C45ED">
      <w:pPr>
        <w:pStyle w:val="a4"/>
        <w:shd w:val="clear" w:color="auto" w:fill="auto"/>
        <w:spacing w:line="350" w:lineRule="exact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     С целью обеспечения контроля и оценки эффективности реализации Программы будет разработан единый мониторинг реализации Программы,  обеспечивающей взаимоувязку мероприятий, на</w:t>
      </w:r>
      <w:r>
        <w:rPr>
          <w:rStyle w:val="14pt"/>
        </w:rPr>
        <w:t>правленных на достижение целевых показателей Программы, обеспечено аналитическое сопровождение ее мероприятий.</w:t>
      </w:r>
    </w:p>
    <w:p w:rsidR="00F976E2" w:rsidRDefault="002C45ED">
      <w:pPr>
        <w:pStyle w:val="a4"/>
        <w:shd w:val="clear" w:color="auto" w:fill="auto"/>
        <w:spacing w:line="35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С целью нормативного правового обеспечения реализации Программы и развития образования в целом в рамках основного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3.1.1. </w:t>
      </w:r>
      <w:r>
        <w:rPr>
          <w:rStyle w:val="14pt"/>
        </w:rPr>
        <w:t>будет обеспе</w:t>
      </w:r>
      <w:r>
        <w:rPr>
          <w:rStyle w:val="14pt"/>
        </w:rPr>
        <w:t>чена разработка, обсуждение проектов нормативных правовых актов.</w:t>
      </w:r>
    </w:p>
    <w:p w:rsidR="00F976E2" w:rsidRDefault="002C45ED">
      <w:pPr>
        <w:pStyle w:val="a4"/>
        <w:shd w:val="clear" w:color="auto" w:fill="auto"/>
        <w:spacing w:line="350" w:lineRule="exact"/>
        <w:ind w:firstLine="708"/>
        <w:jc w:val="both"/>
        <w:rPr>
          <w:rStyle w:val="14pt"/>
        </w:rPr>
      </w:pPr>
      <w:r>
        <w:rPr>
          <w:rStyle w:val="14pt"/>
        </w:rPr>
        <w:t xml:space="preserve">В результате реализации основного </w:t>
      </w:r>
      <w:r>
        <w:rPr>
          <w:rFonts w:ascii="Times New Roman" w:hAnsi="Times New Roman" w:cs="Times New Roman"/>
          <w:sz w:val="28"/>
          <w:szCs w:val="28"/>
        </w:rPr>
        <w:t xml:space="preserve">направления 3.1.1. </w:t>
      </w:r>
      <w:r>
        <w:rPr>
          <w:rStyle w:val="14pt"/>
        </w:rPr>
        <w:t>будет достигнуто:</w:t>
      </w:r>
    </w:p>
    <w:p w:rsidR="00F976E2" w:rsidRDefault="002C45ED">
      <w:pPr>
        <w:pStyle w:val="ConsPlusNormal0"/>
        <w:widowControl/>
        <w:tabs>
          <w:tab w:val="left" w:pos="108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муниципальных образовательных организаций педагогическими кадрами;</w:t>
      </w:r>
    </w:p>
    <w:p w:rsidR="00F976E2" w:rsidRDefault="002C45ED">
      <w:pPr>
        <w:pStyle w:val="ConsPlusNormal0"/>
        <w:widowControl/>
        <w:tabs>
          <w:tab w:val="left" w:pos="1080"/>
          <w:tab w:val="left" w:pos="12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анализа и прогноза в </w:t>
      </w:r>
      <w:r>
        <w:rPr>
          <w:rFonts w:ascii="Times New Roman" w:hAnsi="Times New Roman" w:cs="Times New Roman"/>
          <w:sz w:val="28"/>
          <w:szCs w:val="28"/>
        </w:rPr>
        <w:t>потребности подведомственных образовательных организаций в педагогических кадрах;</w:t>
      </w:r>
    </w:p>
    <w:p w:rsidR="00F976E2" w:rsidRDefault="002C45ED">
      <w:pPr>
        <w:pStyle w:val="ConsPlusNormal0"/>
        <w:widowControl/>
        <w:tabs>
          <w:tab w:val="left" w:pos="1080"/>
          <w:tab w:val="left" w:pos="12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координация вопросов подготовки и повышения квалификации педагогических кадров с Министерством образования Владимирской области и ВИРО;</w:t>
      </w:r>
    </w:p>
    <w:p w:rsidR="00F976E2" w:rsidRDefault="002C45ED">
      <w:pPr>
        <w:pStyle w:val="ConsPlusNormal0"/>
        <w:widowControl/>
        <w:tabs>
          <w:tab w:val="left" w:pos="1080"/>
          <w:tab w:val="left" w:pos="12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осуществление взаимодействия с обр</w:t>
      </w:r>
      <w:r>
        <w:rPr>
          <w:rFonts w:ascii="Times New Roman" w:hAnsi="Times New Roman" w:cs="Times New Roman"/>
          <w:sz w:val="28"/>
          <w:szCs w:val="28"/>
        </w:rPr>
        <w:t>азовательными организациями начального, среднего и высшего профессионального образования на территории округа и области;</w:t>
      </w:r>
    </w:p>
    <w:p w:rsidR="00F976E2" w:rsidRDefault="002C45ED">
      <w:pPr>
        <w:pStyle w:val="ConsPlusNormal0"/>
        <w:widowControl/>
        <w:tabs>
          <w:tab w:val="left" w:pos="1080"/>
          <w:tab w:val="left" w:pos="12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организации и проведение мероприятий по подготовке, переподготовке и повышению квалификации педагогических и руководящих р</w:t>
      </w:r>
      <w:r>
        <w:rPr>
          <w:rFonts w:ascii="Times New Roman" w:hAnsi="Times New Roman" w:cs="Times New Roman"/>
          <w:sz w:val="28"/>
          <w:szCs w:val="28"/>
        </w:rPr>
        <w:t>аботников для муниципальных образовательных организаций;</w:t>
      </w:r>
    </w:p>
    <w:p w:rsidR="00F976E2" w:rsidRDefault="002C45ED">
      <w:pPr>
        <w:pStyle w:val="ConsPlusNormal0"/>
        <w:widowControl/>
        <w:tabs>
          <w:tab w:val="left" w:pos="1080"/>
          <w:tab w:val="left" w:pos="1260"/>
        </w:tabs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проведения в установленном порядке аттестации педагогических и руководящих работников муниципальных образовательных организаций;</w:t>
      </w:r>
    </w:p>
    <w:p w:rsidR="00F976E2" w:rsidRDefault="002C45ED">
      <w:pPr>
        <w:pStyle w:val="ConsPlusNormal0"/>
        <w:widowControl/>
        <w:tabs>
          <w:tab w:val="left" w:pos="284"/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- оказание методической помощи в организации образова</w:t>
      </w:r>
      <w:r>
        <w:rPr>
          <w:rFonts w:ascii="Times New Roman" w:hAnsi="Times New Roman" w:cs="Times New Roman"/>
          <w:sz w:val="28"/>
          <w:szCs w:val="28"/>
        </w:rPr>
        <w:t>тельных процессов;</w:t>
      </w:r>
    </w:p>
    <w:p w:rsidR="00F976E2" w:rsidRDefault="002C45ED">
      <w:pPr>
        <w:pStyle w:val="ConsPlusNormal0"/>
        <w:widowControl/>
        <w:tabs>
          <w:tab w:val="left" w:pos="284"/>
          <w:tab w:val="left" w:pos="1260"/>
        </w:tabs>
        <w:jc w:val="both"/>
        <w:rPr>
          <w:rStyle w:val="14pt"/>
        </w:rPr>
      </w:pPr>
      <w:r>
        <w:rPr>
          <w:rStyle w:val="14pt"/>
        </w:rPr>
        <w:tab/>
        <w:t>- организационно-аналитическое сопровождение и мониторинг мероприятий Программы, что позволит своевременно анализировать выполнение мероприятий Программы, достижение показателей и решение соответствующих задач;</w:t>
      </w:r>
    </w:p>
    <w:p w:rsidR="00F976E2" w:rsidRDefault="002C45ED">
      <w:pPr>
        <w:pStyle w:val="ConsPlusNormal0"/>
        <w:widowControl/>
        <w:tabs>
          <w:tab w:val="left" w:pos="284"/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ab/>
        <w:t>- подготовка необходимых</w:t>
      </w:r>
      <w:r>
        <w:rPr>
          <w:rStyle w:val="14pt"/>
        </w:rPr>
        <w:t xml:space="preserve"> для осуществления изменений в сфере образования правовых актов;</w:t>
      </w:r>
    </w:p>
    <w:p w:rsidR="00F976E2" w:rsidRDefault="002C45ED">
      <w:pPr>
        <w:pStyle w:val="a4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- формирование системы мониторинга и контроля реализации Программы;</w:t>
      </w:r>
    </w:p>
    <w:p w:rsidR="00F976E2" w:rsidRDefault="002C45ED">
      <w:pPr>
        <w:pStyle w:val="a4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- своевременное и полное информирование общественности о ситуации в сфере образования;</w:t>
      </w:r>
    </w:p>
    <w:p w:rsidR="00F976E2" w:rsidRDefault="002C45ED">
      <w:pPr>
        <w:pStyle w:val="a4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- осуществление своевременного финан</w:t>
      </w:r>
      <w:r>
        <w:rPr>
          <w:rStyle w:val="14pt"/>
        </w:rPr>
        <w:t xml:space="preserve">сирования </w:t>
      </w:r>
      <w:r>
        <w:rPr>
          <w:rStyle w:val="14pt"/>
          <w:color w:val="000000"/>
        </w:rPr>
        <w:t>субсидий на иные цели, не связанные с финансовым обеспечением выполнения муниципального задания на оказание муниципальных услуг (выполнение работ)</w:t>
      </w:r>
      <w:r>
        <w:rPr>
          <w:rStyle w:val="14pt"/>
        </w:rPr>
        <w:t xml:space="preserve"> муниципальным образовательным организациям в соответствии с </w:t>
      </w:r>
      <w:r>
        <w:rPr>
          <w:rStyle w:val="14pt"/>
          <w:color w:val="000000"/>
        </w:rPr>
        <w:t xml:space="preserve"> Порядком согласно приложения №1 к наст</w:t>
      </w:r>
      <w:r>
        <w:rPr>
          <w:rStyle w:val="14pt"/>
          <w:color w:val="000000"/>
        </w:rPr>
        <w:t>оящей Подпрограмме.</w:t>
      </w:r>
    </w:p>
    <w:p w:rsidR="00F976E2" w:rsidRDefault="002C45ED">
      <w:pPr>
        <w:pStyle w:val="a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Все это обеспечит высокий уровень открытости информации о результатах развития системы образования и общественную поддержку идей Программы.</w:t>
      </w:r>
    </w:p>
    <w:p w:rsidR="00F976E2" w:rsidRDefault="002C45ED">
      <w:pPr>
        <w:pStyle w:val="a4"/>
        <w:shd w:val="clear" w:color="auto" w:fill="auto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 xml:space="preserve">Основное </w:t>
      </w:r>
      <w:r>
        <w:rPr>
          <w:rFonts w:ascii="Times New Roman" w:hAnsi="Times New Roman" w:cs="Times New Roman"/>
          <w:sz w:val="28"/>
          <w:szCs w:val="28"/>
        </w:rPr>
        <w:t>направление 3.1.2.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«Расходы на организацию бюджетного (бухгалтерского)  учета в сфере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нацелено на планирование и организацию бюджетного (бухгалтерского) учета.</w:t>
      </w:r>
    </w:p>
    <w:p w:rsidR="00F976E2" w:rsidRDefault="002C45ED">
      <w:pPr>
        <w:pStyle w:val="a4"/>
        <w:shd w:val="clear" w:color="auto" w:fill="auto"/>
        <w:spacing w:line="240" w:lineRule="auto"/>
        <w:ind w:firstLine="708"/>
        <w:jc w:val="both"/>
        <w:rPr>
          <w:rStyle w:val="14pt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результате  </w:t>
      </w:r>
      <w:r>
        <w:rPr>
          <w:rStyle w:val="14pt"/>
        </w:rPr>
        <w:t xml:space="preserve">реализации основного </w:t>
      </w:r>
      <w:r>
        <w:rPr>
          <w:rFonts w:ascii="Times New Roman" w:hAnsi="Times New Roman" w:cs="Times New Roman"/>
          <w:sz w:val="28"/>
          <w:szCs w:val="28"/>
        </w:rPr>
        <w:t>направления 3.1.2</w:t>
      </w:r>
      <w:r>
        <w:rPr>
          <w:rStyle w:val="14pt"/>
        </w:rPr>
        <w:t>. будет обеспечено:</w:t>
      </w:r>
    </w:p>
    <w:p w:rsidR="00F976E2" w:rsidRDefault="002C45ED">
      <w:pPr>
        <w:pStyle w:val="a4"/>
        <w:shd w:val="clear" w:color="auto" w:fill="auto"/>
        <w:spacing w:line="240" w:lineRule="auto"/>
        <w:ind w:firstLine="284"/>
        <w:jc w:val="both"/>
        <w:rPr>
          <w:rStyle w:val="14pt"/>
        </w:rPr>
      </w:pPr>
      <w:r>
        <w:rPr>
          <w:rStyle w:val="14pt"/>
        </w:rPr>
        <w:t>- ведение бюджетного учета в соответствии с действующим законодательством, инструкциями по бюджетн</w:t>
      </w:r>
      <w:r>
        <w:rPr>
          <w:rStyle w:val="14pt"/>
        </w:rPr>
        <w:t>ому учету и другими нормативными актами;</w:t>
      </w:r>
    </w:p>
    <w:p w:rsidR="00F976E2" w:rsidRDefault="002C45ED">
      <w:pPr>
        <w:pStyle w:val="a4"/>
        <w:shd w:val="clear" w:color="auto" w:fill="auto"/>
        <w:spacing w:line="240" w:lineRule="auto"/>
        <w:ind w:firstLine="284"/>
        <w:jc w:val="both"/>
        <w:rPr>
          <w:rStyle w:val="14pt"/>
        </w:rPr>
      </w:pPr>
      <w:r>
        <w:rPr>
          <w:rStyle w:val="14pt"/>
        </w:rPr>
        <w:t>- формирование полной и достоверной информации о хозяйственных процессах и финансовых результатах деятельности учреждений;</w:t>
      </w:r>
    </w:p>
    <w:p w:rsidR="00F976E2" w:rsidRDefault="002C45ED">
      <w:pPr>
        <w:pStyle w:val="a4"/>
        <w:shd w:val="clear" w:color="auto" w:fill="auto"/>
        <w:spacing w:line="240" w:lineRule="auto"/>
        <w:ind w:firstLine="284"/>
        <w:jc w:val="both"/>
        <w:rPr>
          <w:rStyle w:val="14pt"/>
        </w:rPr>
      </w:pPr>
      <w:r>
        <w:rPr>
          <w:rStyle w:val="14pt"/>
        </w:rPr>
        <w:t xml:space="preserve">- обеспечение строгого соблюдения штатной, финансовой и кассовой дисциплины, планов </w:t>
      </w:r>
      <w:r>
        <w:rPr>
          <w:rStyle w:val="14pt"/>
        </w:rPr>
        <w:t>финансово-хозяйственной деятельности, смет доходов и расходов;</w:t>
      </w:r>
    </w:p>
    <w:p w:rsidR="00F976E2" w:rsidRDefault="002C45ED">
      <w:pPr>
        <w:pStyle w:val="a4"/>
        <w:shd w:val="clear" w:color="auto" w:fill="auto"/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14pt"/>
        </w:rPr>
        <w:t>- предоставление в установленные сроки достоверной налоговой, статистической и бухгалтерской отчетности.</w:t>
      </w:r>
    </w:p>
    <w:p w:rsidR="00F976E2" w:rsidRDefault="002C45ED">
      <w:pPr>
        <w:pStyle w:val="ConsPlusNormal0"/>
        <w:widowControl/>
        <w:tabs>
          <w:tab w:val="left" w:pos="1080"/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Ресурсное обеспечение Подпрограммы  «Обеспечение реализации муниципальной програ</w:t>
      </w:r>
      <w:r>
        <w:rPr>
          <w:rFonts w:ascii="Times New Roman" w:hAnsi="Times New Roman" w:cs="Times New Roman"/>
          <w:b/>
          <w:sz w:val="28"/>
          <w:szCs w:val="28"/>
        </w:rPr>
        <w:t xml:space="preserve">ммы «Развитие образования»  </w:t>
      </w:r>
    </w:p>
    <w:p w:rsidR="00F976E2" w:rsidRDefault="00F976E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Финансирование Подпрограммы «Обеспечение реализации муниципальной программы «Развитие образования»  осуществляется за счет средств бюджета Собинского муниципального округа Владимирской области.</w:t>
      </w:r>
    </w:p>
    <w:p w:rsidR="00F976E2" w:rsidRDefault="002C45E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реализации Подпрограм</w:t>
      </w:r>
      <w:r>
        <w:rPr>
          <w:rFonts w:ascii="Times New Roman" w:hAnsi="Times New Roman" w:cs="Times New Roman"/>
          <w:sz w:val="28"/>
          <w:szCs w:val="28"/>
        </w:rPr>
        <w:t xml:space="preserve">мы «Обеспечение реализации муниципальной программы «Развитие образования»  отдельные мероприятия могут уточняться, а объемы финансирования мероприятий корректироваться с учетом </w:t>
      </w:r>
      <w:r>
        <w:rPr>
          <w:rFonts w:ascii="Times New Roman" w:hAnsi="Times New Roman" w:cs="Times New Roman"/>
          <w:sz w:val="28"/>
          <w:szCs w:val="28"/>
        </w:rPr>
        <w:lastRenderedPageBreak/>
        <w:t>утвержденных расходов бюджета Собинского муниципального округа Владимирской обл</w:t>
      </w:r>
      <w:r>
        <w:rPr>
          <w:rFonts w:ascii="Times New Roman" w:hAnsi="Times New Roman" w:cs="Times New Roman"/>
          <w:sz w:val="28"/>
          <w:szCs w:val="28"/>
        </w:rPr>
        <w:t>асти на очередной финансовый год.</w:t>
      </w:r>
    </w:p>
    <w:p w:rsidR="00F976E2" w:rsidRDefault="002C45ED">
      <w:pPr>
        <w:tabs>
          <w:tab w:val="left" w:pos="0"/>
          <w:tab w:val="left" w:pos="540"/>
          <w:tab w:val="left" w:pos="720"/>
        </w:tabs>
        <w:jc w:val="both"/>
      </w:pPr>
      <w:r>
        <w:rPr>
          <w:rStyle w:val="14pt"/>
        </w:rPr>
        <w:tab/>
        <w:t>Общий объем финансовых средств, необходимых для реализации мероприятий Подпрограммы «Обеспечение реализации муниципальной программы «Развитие образования»  составляет 307546,86439 тыс. рублей. (Таблица №1)</w:t>
      </w:r>
    </w:p>
    <w:p w:rsidR="00F976E2" w:rsidRDefault="002C45ED">
      <w:pPr>
        <w:ind w:firstLine="540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976E2" w:rsidRDefault="002C45ED">
      <w:pPr>
        <w:ind w:firstLine="540"/>
        <w:jc w:val="right"/>
      </w:pPr>
      <w:r>
        <w:rPr>
          <w:rFonts w:ascii="Times New Roman" w:hAnsi="Times New Roman" w:cs="Times New Roman"/>
          <w:sz w:val="28"/>
          <w:szCs w:val="28"/>
        </w:rPr>
        <w:t>Таблица №1</w:t>
      </w:r>
    </w:p>
    <w:p w:rsidR="00F976E2" w:rsidRDefault="002C45ED">
      <w:pPr>
        <w:jc w:val="center"/>
        <w:outlineLvl w:val="2"/>
      </w:pPr>
      <w:r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ъемы</w:t>
      </w:r>
    </w:p>
    <w:p w:rsidR="00F976E2" w:rsidRDefault="002C45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источники финансирования Подпрограммы «Обеспечение реализации муниципальной программы «Развитие образования»   </w:t>
      </w:r>
    </w:p>
    <w:p w:rsidR="00F976E2" w:rsidRDefault="00F976E2">
      <w:pPr>
        <w:jc w:val="center"/>
      </w:pPr>
    </w:p>
    <w:tbl>
      <w:tblPr>
        <w:tblW w:w="11058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6"/>
        <w:gridCol w:w="1934"/>
        <w:gridCol w:w="1327"/>
        <w:gridCol w:w="1129"/>
        <w:gridCol w:w="995"/>
        <w:gridCol w:w="993"/>
        <w:gridCol w:w="994"/>
        <w:gridCol w:w="993"/>
        <w:gridCol w:w="993"/>
        <w:gridCol w:w="994"/>
      </w:tblGrid>
      <w:tr w:rsidR="00F976E2">
        <w:trPr>
          <w:trHeight w:val="405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основного  направления</w:t>
            </w: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Источник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руб.)</w:t>
            </w:r>
          </w:p>
        </w:tc>
        <w:tc>
          <w:tcPr>
            <w:tcW w:w="5962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F976E2">
        <w:trPr>
          <w:trHeight w:val="146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13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snapToGrid w:val="0"/>
              <w:rPr>
                <w:rFonts w:ascii="Times New Roman" w:hAnsi="Times New Roman" w:cs="Times New Roman"/>
                <w:color w:val="auto"/>
                <w:kern w:val="2"/>
                <w:lang w:eastAsia="zh-CN"/>
              </w:rPr>
            </w:pP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F976E2">
        <w:trPr>
          <w:trHeight w:val="1012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Расходы на выполнение функций органами местного самоуправления в сфере образования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Бюджет        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br/>
              <w:t>Собинского муниципального округа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51312,02228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8064,02228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8649,00000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8649,00000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8649,00000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8649,00000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8649,00000</w:t>
            </w:r>
          </w:p>
        </w:tc>
      </w:tr>
      <w:tr w:rsidR="00F976E2">
        <w:trPr>
          <w:trHeight w:val="1012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Расходы на организацию </w:t>
            </w:r>
            <w:r>
              <w:rPr>
                <w:rFonts w:ascii="Times New Roman" w:hAnsi="Times New Roman" w:cs="Times New Roman"/>
                <w:color w:val="auto"/>
              </w:rPr>
              <w:t>бюджетного (бухгалтерского)  учета в сфере образования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Бюджет        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br/>
              <w:t>Собинского муниципального округа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257434,84211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39033,84211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44640,20000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43440,20000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43440,20000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43440,20000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43440,20000</w:t>
            </w:r>
          </w:p>
        </w:tc>
      </w:tr>
      <w:tr w:rsidR="00F976E2">
        <w:trPr>
          <w:trHeight w:val="1012"/>
        </w:trPr>
        <w:tc>
          <w:tcPr>
            <w:tcW w:w="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Итого</w:t>
            </w:r>
          </w:p>
        </w:tc>
        <w:tc>
          <w:tcPr>
            <w:tcW w:w="13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pStyle w:val="ConsPlusCell"/>
              <w:rPr>
                <w:rFonts w:ascii="Times New Roman" w:hAnsi="Times New Roman" w:cs="Times New Roman"/>
                <w:spacing w:val="-2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t xml:space="preserve">Бюджет        </w:t>
            </w:r>
            <w:r>
              <w:rPr>
                <w:rFonts w:ascii="Times New Roman" w:hAnsi="Times New Roman" w:cs="Times New Roman"/>
                <w:spacing w:val="-20"/>
                <w:sz w:val="22"/>
                <w:szCs w:val="22"/>
              </w:rPr>
              <w:br/>
              <w:t>Собинского муниципального округа</w:t>
            </w: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308746,86439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47097,86439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53289,80000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52089,80000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52089,80000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52089,80000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16"/>
                <w:szCs w:val="16"/>
              </w:rPr>
              <w:t>52089,80000</w:t>
            </w:r>
          </w:p>
        </w:tc>
      </w:tr>
    </w:tbl>
    <w:p w:rsidR="00F976E2" w:rsidRDefault="00F976E2">
      <w:pPr>
        <w:tabs>
          <w:tab w:val="left" w:pos="0"/>
          <w:tab w:val="left" w:pos="540"/>
          <w:tab w:val="left" w:pos="720"/>
        </w:tabs>
        <w:jc w:val="both"/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2C45ED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Приложение №1 </w:t>
      </w:r>
    </w:p>
    <w:p w:rsidR="00F976E2" w:rsidRDefault="002C45ED">
      <w:pPr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подпрограмме 3.</w:t>
      </w:r>
    </w:p>
    <w:p w:rsidR="00F976E2" w:rsidRDefault="00F976E2">
      <w:pPr>
        <w:ind w:firstLine="709"/>
        <w:jc w:val="right"/>
        <w:rPr>
          <w:rFonts w:ascii="Times New Roman" w:hAnsi="Times New Roman"/>
        </w:rPr>
      </w:pPr>
    </w:p>
    <w:p w:rsidR="00F976E2" w:rsidRDefault="002C45ED">
      <w:pPr>
        <w:jc w:val="center"/>
      </w:pPr>
      <w:r>
        <w:rPr>
          <w:rFonts w:ascii="Times New Roman" w:hAnsi="Times New Roman"/>
          <w:b/>
          <w:bCs/>
          <w:sz w:val="28"/>
          <w:szCs w:val="28"/>
        </w:rPr>
        <w:t xml:space="preserve">Порядок определения объема и условий предоставления из  бюджета Собинского муниципального округа Владимирской </w:t>
      </w:r>
      <w:r>
        <w:rPr>
          <w:rFonts w:ascii="Times New Roman" w:hAnsi="Times New Roman"/>
          <w:b/>
          <w:bCs/>
          <w:sz w:val="28"/>
          <w:szCs w:val="28"/>
        </w:rPr>
        <w:t>области муниципальным бюджетным образовательным учреждениям Собинского муниципального округа субсидий на иные цели, не связанные с финансовым обеспечением выполнения муниципального задания на оказание муниципальных услуг (выполнение работ)</w:t>
      </w:r>
    </w:p>
    <w:p w:rsidR="00F976E2" w:rsidRDefault="00F976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76E2" w:rsidRDefault="002C45ED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 Настоящий </w:t>
      </w:r>
      <w:r>
        <w:rPr>
          <w:rFonts w:ascii="Times New Roman" w:hAnsi="Times New Roman" w:cs="Times New Roman"/>
          <w:sz w:val="28"/>
          <w:szCs w:val="28"/>
        </w:rPr>
        <w:t>Порядок устанавливает правила определения объема и условия предоставления из бюджета Собинского  муниципального округа Владимирской области  муниципальным бюджетным образовательным учреждениям (далее - учреждения) субсидий на иные цели, не связанные с фина</w:t>
      </w:r>
      <w:r>
        <w:rPr>
          <w:rFonts w:ascii="Times New Roman" w:hAnsi="Times New Roman" w:cs="Times New Roman"/>
          <w:sz w:val="28"/>
          <w:szCs w:val="28"/>
        </w:rPr>
        <w:t>нсовым обеспечением выполнения муниципального задания на оказание муниципальных услуг (выполнение работ) (далее - целевая субсидия).</w:t>
      </w:r>
    </w:p>
    <w:p w:rsidR="00F976E2" w:rsidRDefault="002C45ED">
      <w:pPr>
        <w:jc w:val="both"/>
      </w:pPr>
      <w:r>
        <w:rPr>
          <w:rFonts w:ascii="Times New Roman" w:hAnsi="Times New Roman" w:cs="Times New Roman"/>
          <w:sz w:val="28"/>
          <w:szCs w:val="28"/>
        </w:rPr>
        <w:t>1.2. Иными целями в рамках настоящего Порядка являются расходы учреждений, не включаемые в состав нормативных затрат на ока</w:t>
      </w:r>
      <w:r>
        <w:rPr>
          <w:rFonts w:ascii="Times New Roman" w:hAnsi="Times New Roman" w:cs="Times New Roman"/>
          <w:sz w:val="28"/>
          <w:szCs w:val="28"/>
        </w:rPr>
        <w:t>зание муниципальных услуг (выполнение работ), в том числе на: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- поддержку муниципальных, частных общеобразовательных организаций, реализующих образовательные программы кадетской направленности;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приобретение транспортных средств для осуществления подвоза </w:t>
      </w:r>
      <w:r>
        <w:rPr>
          <w:rFonts w:ascii="Times New Roman" w:hAnsi="Times New Roman" w:cs="Times New Roman"/>
          <w:sz w:val="28"/>
          <w:szCs w:val="28"/>
        </w:rPr>
        <w:t>обучающихся сельских школ;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-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</w:t>
      </w:r>
      <w:r>
        <w:rPr>
          <w:rFonts w:ascii="Times New Roman" w:hAnsi="Times New Roman" w:cs="Times New Roman"/>
          <w:sz w:val="28"/>
          <w:szCs w:val="28"/>
        </w:rPr>
        <w:t>овного общего образования, образовательные программы среднего общего образования ;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-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</w:t>
      </w:r>
      <w:r>
        <w:rPr>
          <w:rFonts w:ascii="Times New Roman" w:hAnsi="Times New Roman" w:cs="Times New Roman"/>
          <w:sz w:val="28"/>
          <w:szCs w:val="28"/>
        </w:rPr>
        <w:t>ациях ;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- расходы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;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- расходы на поддержку организаций в с</w:t>
      </w:r>
      <w:r>
        <w:rPr>
          <w:rFonts w:ascii="Times New Roman" w:hAnsi="Times New Roman" w:cs="Times New Roman"/>
          <w:sz w:val="28"/>
          <w:szCs w:val="28"/>
        </w:rPr>
        <w:t>фере образования;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- расходы на реализацию инициативных проектов в сфере образования;</w:t>
      </w:r>
    </w:p>
    <w:p w:rsidR="00F976E2" w:rsidRDefault="002C45ED">
      <w:pPr>
        <w:ind w:firstLine="284"/>
        <w:jc w:val="both"/>
      </w:pPr>
      <w:r>
        <w:rPr>
          <w:rFonts w:ascii="Times New Roman" w:hAnsi="Times New Roman" w:cs="Times New Roman"/>
          <w:sz w:val="28"/>
          <w:szCs w:val="28"/>
        </w:rPr>
        <w:t>- культурно-экскурсионное обслуживание в каникулярный период;</w:t>
      </w:r>
    </w:p>
    <w:p w:rsidR="00F976E2" w:rsidRDefault="002C45ED">
      <w:pPr>
        <w:keepNext/>
        <w:ind w:firstLine="284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организация бесплатного горячего питания обучающихся, получающих начальное общее образование в муниципальны</w:t>
      </w:r>
      <w:r>
        <w:rPr>
          <w:rFonts w:ascii="Times New Roman" w:hAnsi="Times New Roman" w:cs="Times New Roman"/>
          <w:sz w:val="28"/>
          <w:szCs w:val="28"/>
        </w:rPr>
        <w:t>х образовательных организациях;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расходы на обеспечение комплексной безопасности обучающихся, воспитанников и работников образовательных учреждений во время их трудовой деятельности и учебной деятельности;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расходы на подготовку муниципальных образовател</w:t>
      </w:r>
      <w:r>
        <w:rPr>
          <w:rFonts w:ascii="Times New Roman" w:hAnsi="Times New Roman" w:cs="Times New Roman"/>
          <w:sz w:val="28"/>
          <w:szCs w:val="28"/>
        </w:rPr>
        <w:t>ьных организаций к началу учебного года и оздоровительных лагерей к летнему сезону;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материально-техническое обеспечение муниципальных образовательных организаций;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социально-экономическая поддержка молодых специалистов муниципальных образовательных орга</w:t>
      </w:r>
      <w:r>
        <w:rPr>
          <w:rFonts w:ascii="Times New Roman" w:hAnsi="Times New Roman" w:cs="Times New Roman"/>
          <w:sz w:val="28"/>
          <w:szCs w:val="28"/>
        </w:rPr>
        <w:t>низаций;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исполнение судебных актов;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организация и проведение мероприятий в сфере молодежной политики, культурно-массовых мероприятий, не включаемых в нормативные затраты, связанные с выполнением муниципального задания;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выплата грантов, поощрений, </w:t>
      </w:r>
      <w:r>
        <w:rPr>
          <w:rFonts w:ascii="Times New Roman" w:hAnsi="Times New Roman" w:cs="Times New Roman"/>
          <w:sz w:val="28"/>
          <w:szCs w:val="28"/>
        </w:rPr>
        <w:t>премий, установленных нормативными правовыми документами;</w:t>
      </w:r>
    </w:p>
    <w:p w:rsidR="00F976E2" w:rsidRDefault="002C45ED">
      <w:pPr>
        <w:ind w:firstLine="284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обеспечение функционирования модели персонифицированного финансирования дополнительного образования детей.</w:t>
      </w:r>
    </w:p>
    <w:p w:rsidR="00F976E2" w:rsidRDefault="002C45ED">
      <w:pPr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1.3. Целевые субсидии предоставляются учреждениям управлением образования администрации С</w:t>
      </w:r>
      <w:r>
        <w:rPr>
          <w:rFonts w:ascii="Times New Roman" w:hAnsi="Times New Roman" w:cs="Times New Roman"/>
          <w:sz w:val="28"/>
          <w:szCs w:val="28"/>
        </w:rPr>
        <w:t>обинского муниципального округа Владимирской области, являющемуся главным распорядителем средств бюджета Собинского муниципального округа Владимирской области (далее -главный распорядитель).</w:t>
      </w:r>
    </w:p>
    <w:p w:rsidR="00F976E2" w:rsidRDefault="00F976E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 Условия и порядок предоставления субсидий: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 2.1. Целевые субс</w:t>
      </w:r>
      <w:r>
        <w:rPr>
          <w:rFonts w:ascii="Times New Roman" w:hAnsi="Times New Roman" w:cs="Times New Roman"/>
          <w:sz w:val="28"/>
          <w:szCs w:val="28"/>
        </w:rPr>
        <w:t>идии предоставляются учреждениям в пределах бюджетных ассигнований, предусмотренных решением о бюджете Собинского муниципального округа Владимирской области на соответствующий финансовый год, и лимитов бюджетных обязательств, предусмотренных главному распо</w:t>
      </w:r>
      <w:r>
        <w:rPr>
          <w:rFonts w:ascii="Times New Roman" w:hAnsi="Times New Roman" w:cs="Times New Roman"/>
          <w:sz w:val="28"/>
          <w:szCs w:val="28"/>
        </w:rPr>
        <w:t>рядителю.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2.2. Для получения целевой субсидии учреждение представляет главному распорядителю следующие документы: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пояснительную записку, содержащую обоснование необходимости предоставления бюджетных средств на цели, установленные в соответствии с пунктом</w:t>
      </w:r>
      <w:r>
        <w:rPr>
          <w:rFonts w:ascii="Times New Roman" w:hAnsi="Times New Roman" w:cs="Times New Roman"/>
          <w:sz w:val="28"/>
          <w:szCs w:val="28"/>
        </w:rPr>
        <w:t xml:space="preserve"> 1.2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недвижимого имущества), а также предл</w:t>
      </w:r>
      <w:r>
        <w:rPr>
          <w:rFonts w:ascii="Times New Roman" w:hAnsi="Times New Roman" w:cs="Times New Roman"/>
          <w:sz w:val="28"/>
          <w:szCs w:val="28"/>
        </w:rPr>
        <w:t>ожения поставщиков (подрядчиков, исполнителей), статистические данные и (или) иную информацию;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перечень объектов, подлежащих ремонту, акт обследования таких объектов и дефектную ведомость, предварительную смету расходов, в случае если целью предоставлени</w:t>
      </w:r>
      <w:r>
        <w:rPr>
          <w:rFonts w:ascii="Times New Roman" w:hAnsi="Times New Roman" w:cs="Times New Roman"/>
          <w:sz w:val="28"/>
          <w:szCs w:val="28"/>
        </w:rPr>
        <w:t>я субсидии является проведение ремонта (реставрации);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информацию о планируемом к приобретению имуществе, в случае если целью предоставления субсидии является приобретение имущества;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информацию о количестве физических лиц (среднегодовом количестве), явл</w:t>
      </w:r>
      <w:r>
        <w:rPr>
          <w:rFonts w:ascii="Times New Roman" w:hAnsi="Times New Roman" w:cs="Times New Roman"/>
          <w:sz w:val="28"/>
          <w:szCs w:val="28"/>
        </w:rPr>
        <w:t>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иную информацию в зависимости от цели предоставления субсидии. 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2.3. Главный распорядитель рассматривает представленны</w:t>
      </w:r>
      <w:r>
        <w:rPr>
          <w:rFonts w:ascii="Times New Roman" w:hAnsi="Times New Roman" w:cs="Times New Roman"/>
          <w:sz w:val="28"/>
          <w:szCs w:val="28"/>
        </w:rPr>
        <w:t>е учреждением документы, указанные в пункте 2.2 настоящего Порядка, и принимает решение об обоснованности предоставления целевой субсидии учреждению в течение 15 рабочих дней.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2.4. Основаниями для отказа учреждению в предоставлении целевой субсидии являютс</w:t>
      </w:r>
      <w:r>
        <w:rPr>
          <w:rFonts w:ascii="Times New Roman" w:hAnsi="Times New Roman" w:cs="Times New Roman"/>
          <w:sz w:val="28"/>
          <w:szCs w:val="28"/>
        </w:rPr>
        <w:t>я: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- несоответствие представленных учреждением документов требованиям, определенным пунктом 2.2 настоящего Порядка, или непредставление (представление не в полном объеме) указанных документов;</w:t>
      </w:r>
    </w:p>
    <w:p w:rsidR="00F976E2" w:rsidRDefault="002C45ED">
      <w:pPr>
        <w:ind w:firstLine="426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- недостоверность информации, содержащейся в документах, предст</w:t>
      </w:r>
      <w:r>
        <w:rPr>
          <w:rFonts w:ascii="Times New Roman" w:hAnsi="Times New Roman" w:cs="Times New Roman"/>
          <w:sz w:val="28"/>
          <w:szCs w:val="28"/>
        </w:rPr>
        <w:t>авленных учреждением.</w:t>
      </w:r>
    </w:p>
    <w:p w:rsidR="00F976E2" w:rsidRDefault="002C45ED">
      <w:pPr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2.5. Размер целевой субсидии определяется на основании документов, представленных учреждением согласно п. 2.2 настоящего Порядка в пределах бюджетных ассигнований, предусмотренных решением о бюджете Собинского муниципального округа Вл</w:t>
      </w:r>
      <w:r>
        <w:rPr>
          <w:rFonts w:ascii="Times New Roman" w:hAnsi="Times New Roman" w:cs="Times New Roman"/>
          <w:sz w:val="28"/>
          <w:szCs w:val="28"/>
        </w:rPr>
        <w:t>адимирской области на соответствующий финансовый год, и лимитов бюджетных обязательств, предусмотренных главным распорядителям, с учетом требований, установленных правовыми актами, требованиями технических регламентов, положениями стандартов, сводами прави</w:t>
      </w:r>
      <w:r>
        <w:rPr>
          <w:rFonts w:ascii="Times New Roman" w:hAnsi="Times New Roman" w:cs="Times New Roman"/>
          <w:sz w:val="28"/>
          <w:szCs w:val="28"/>
        </w:rPr>
        <w:t>л, порядками, в зависимости от цели субсидии, за исключением случаев, когда размер целевой субсидии определен решением о бюджете, решениями Президента Российской Федерации, Правительства Российской Федерации, Губернатора Владимирской области, правовыми акт</w:t>
      </w:r>
      <w:r>
        <w:rPr>
          <w:rFonts w:ascii="Times New Roman" w:hAnsi="Times New Roman" w:cs="Times New Roman"/>
          <w:sz w:val="28"/>
          <w:szCs w:val="28"/>
        </w:rPr>
        <w:t>ами администрации Собинского муниципального округа Владимирской области.</w:t>
      </w:r>
    </w:p>
    <w:p w:rsidR="00F976E2" w:rsidRDefault="002C45ED">
      <w:pPr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2.6. Предоставление целевой субсидии учреждениям осуществляется на основании заключаемых между учреждениями и главными распорядителями соглашений о предоставлении целевой субсидии (да</w:t>
      </w:r>
      <w:r>
        <w:rPr>
          <w:rFonts w:ascii="Times New Roman" w:hAnsi="Times New Roman" w:cs="Times New Roman"/>
          <w:sz w:val="28"/>
          <w:szCs w:val="28"/>
        </w:rPr>
        <w:t>лее - Соглашение) в соответствии с формой, установленной нормативно-правовыми актами Собинского муниципального  округа Владимирской области.</w:t>
      </w:r>
    </w:p>
    <w:p w:rsidR="00F976E2" w:rsidRDefault="002C45ED">
      <w:pPr>
        <w:pStyle w:val="a4"/>
        <w:keepNext/>
        <w:spacing w:line="240" w:lineRule="auto"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2.7. Соглашения заключаются на один финансовый год.</w:t>
      </w:r>
    </w:p>
    <w:p w:rsidR="00F976E2" w:rsidRDefault="002C45ED">
      <w:pPr>
        <w:pStyle w:val="a4"/>
        <w:keepNext/>
        <w:spacing w:line="240" w:lineRule="auto"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2.8. Соглашение должно предусматривать:</w:t>
      </w:r>
    </w:p>
    <w:p w:rsidR="00F976E2" w:rsidRDefault="002C45ED">
      <w:pPr>
        <w:pStyle w:val="a4"/>
        <w:keepNext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цели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целевой субсидии с указанием наименования национального проекта, в том числе регионального проекта, обеспечивающего достижение целей, показателей и результатов национального проекта и входящего в состав соответствующего национального проекта, в случае 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субсидии предоставляются в целях реализации соответствующего проекта;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значения результатов предоставления целевой субсидии, которые должны быть конкретными, измеримыми и соответствовать результатам национальных или региональных проектов, указанных в пу</w:t>
      </w:r>
      <w:r>
        <w:rPr>
          <w:rFonts w:ascii="Times New Roman" w:hAnsi="Times New Roman" w:cs="Times New Roman"/>
          <w:color w:val="000000"/>
          <w:sz w:val="28"/>
          <w:szCs w:val="28"/>
        </w:rPr>
        <w:t>нкте 1.2 настоящего Порядка (в случае если субсидия предоставляется в целях реализации такого проекта), и показателей, необходимых для достижения результатов предоставления целевой субсидии, включая значения показателей в части материальных и нематериальны</w:t>
      </w:r>
      <w:r>
        <w:rPr>
          <w:rFonts w:ascii="Times New Roman" w:hAnsi="Times New Roman" w:cs="Times New Roman"/>
          <w:color w:val="000000"/>
          <w:sz w:val="28"/>
          <w:szCs w:val="28"/>
        </w:rPr>
        <w:t>х объектов и (или) услуг, планируемых к получению при достижении результатов соответствующих проектов (при возможности такой детализации);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размер целевой субсидии;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сроки (график) перечисления целевой субсидии;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 сроки представления отчетности;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6) по</w:t>
      </w:r>
      <w:r>
        <w:rPr>
          <w:rFonts w:ascii="Times New Roman" w:hAnsi="Times New Roman" w:cs="Times New Roman"/>
          <w:color w:val="000000"/>
          <w:sz w:val="28"/>
          <w:szCs w:val="28"/>
        </w:rPr>
        <w:t>рядок и сроки возврата сумм целевой субсидии в случае несоблюдения учреждением целей, условий и порядка предоставления целевых субсидий, определенных Соглашением;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 основания и порядок внесения изменений в Соглашение, в том числе в случае уменьшения главн</w:t>
      </w:r>
      <w:r>
        <w:rPr>
          <w:rFonts w:ascii="Times New Roman" w:hAnsi="Times New Roman" w:cs="Times New Roman"/>
          <w:color w:val="000000"/>
          <w:sz w:val="28"/>
          <w:szCs w:val="28"/>
        </w:rPr>
        <w:t>ому распорядителю ранее доведенных лимитов бюджетных обязательств на предоставление целевой субсидии;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основания для досрочного прекращения Соглашения по решению главного распорядителя в одностороннем порядке, в том числе в связи с: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реорганизацией или </w:t>
      </w:r>
      <w:r>
        <w:rPr>
          <w:rFonts w:ascii="Times New Roman" w:hAnsi="Times New Roman" w:cs="Times New Roman"/>
          <w:color w:val="000000"/>
          <w:sz w:val="28"/>
          <w:szCs w:val="28"/>
        </w:rPr>
        <w:t>ликвидацией учреждения;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нарушением учреждением целей и условий предоставления целевой субсидии,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установленных настоящим Порядком и (или) Соглашением;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запрет на расторжение Соглашения учреждением в одностороннем порядке;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 иные положения (при необход</w:t>
      </w:r>
      <w:r>
        <w:rPr>
          <w:rFonts w:ascii="Times New Roman" w:hAnsi="Times New Roman" w:cs="Times New Roman"/>
          <w:color w:val="000000"/>
          <w:sz w:val="28"/>
          <w:szCs w:val="28"/>
        </w:rPr>
        <w:t>имости).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Учреждения на первое число месяца, предшествующего месяцу, в котором планируется заключение Соглашения либо принятие решения о предоставлении целевой субсидии, должны соответствовать следующему требованию:</w:t>
      </w:r>
    </w:p>
    <w:p w:rsidR="00F976E2" w:rsidRDefault="002C45ED">
      <w:pPr>
        <w:pStyle w:val="a4"/>
        <w:spacing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требование об отсутствии у учрежде</w:t>
      </w:r>
      <w:r>
        <w:rPr>
          <w:rFonts w:ascii="Times New Roman" w:hAnsi="Times New Roman" w:cs="Times New Roman"/>
          <w:color w:val="000000"/>
          <w:sz w:val="28"/>
          <w:szCs w:val="28"/>
        </w:rPr>
        <w:t>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просроченной задолженности по возврату в соответствующий бю</w:t>
      </w:r>
      <w:r>
        <w:rPr>
          <w:rFonts w:ascii="Times New Roman" w:hAnsi="Times New Roman" w:cs="Times New Roman"/>
          <w:color w:val="000000"/>
          <w:sz w:val="28"/>
          <w:szCs w:val="28"/>
        </w:rPr>
        <w:t>джет бюджетной системы Российской Федерации, из которого планируется предоставление субсидии в соответствии с настоящим Порядком, субсидий, бюджетных инвестиций, предоставленных в том числе в соответствии с иными правовыми актами, за исключением случаев пр</w:t>
      </w:r>
      <w:r>
        <w:rPr>
          <w:rFonts w:ascii="Times New Roman" w:hAnsi="Times New Roman" w:cs="Times New Roman"/>
          <w:color w:val="000000"/>
          <w:sz w:val="28"/>
          <w:szCs w:val="28"/>
        </w:rPr>
        <w:t>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</w:t>
      </w:r>
      <w:r>
        <w:rPr>
          <w:rFonts w:ascii="Times New Roman" w:hAnsi="Times New Roman" w:cs="Times New Roman"/>
          <w:color w:val="000000"/>
          <w:sz w:val="28"/>
          <w:szCs w:val="28"/>
        </w:rPr>
        <w:t>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Владимирско</w:t>
      </w:r>
      <w:r>
        <w:rPr>
          <w:rFonts w:ascii="Times New Roman" w:hAnsi="Times New Roman" w:cs="Times New Roman"/>
          <w:color w:val="000000"/>
          <w:sz w:val="28"/>
          <w:szCs w:val="28"/>
        </w:rPr>
        <w:t>й области, правовыми актами администрации Собинского муниципального округа Владимирской области.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Результаты предоставления целевой субсидии отражаются в Соглашении и являются его неотъемлемой частью.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2.11. Перечисление целевой субсидии осуществляется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графиком перечисления субсидии, отраженным в Соглашении и являющимся его неотъемлемой частью.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2.12. Положения, установленные подпунктом 2 пункта 2.8 и пунктом 2.10 настоящего Порядка, не применяются при предоставлении целевых субсидий на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осуществление выплат физическим лицам, проведение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</w:t>
      </w:r>
      <w:r>
        <w:rPr>
          <w:rFonts w:ascii="Times New Roman" w:hAnsi="Times New Roman" w:cs="Times New Roman"/>
          <w:color w:val="000000"/>
          <w:sz w:val="28"/>
          <w:szCs w:val="28"/>
        </w:rPr>
        <w:t>ычайной) ситуации, погашение задолженности по судебным актам, вступившим в законную силу, исполнительным документам.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2.13. При изменении размера предоставляемых целевых субсидий в Соглашения вносятся изменения путем заключения дополнительных соглашений.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hAnsi="Times New Roman" w:cs="Times New Roman"/>
          <w:color w:val="000000"/>
          <w:sz w:val="28"/>
          <w:szCs w:val="28"/>
        </w:rPr>
        <w:t>14. Перечисление Субсидии осуществляется на лицевой счет, открытый учреждению в финансовом управлении администрации Собинского муниципального округа Владимирской области.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Операции с целевыми субсидиями, поступающими учреждениям, учитываются на лицевых сче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тах, предназначенных для учета операций со средствами, предоставленными учреждениям из бюджета Собинского муниципального округа Владимирской области в виде субсидий на иные цели. 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 3. Требования к отчетности: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 3.1. Учреждения ежеквартально до 10 числа меся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ца, следующего за отчетным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кварталом, предоставляют главному распорядителю отчет о достижении результатов предоставления целевой субсидии и отчет об осуществлении расходов, источником финансового обеспечения которых является целевая субсидия. Отчеты предос</w:t>
      </w:r>
      <w:r>
        <w:rPr>
          <w:rFonts w:ascii="Times New Roman" w:hAnsi="Times New Roman" w:cs="Times New Roman"/>
          <w:color w:val="000000"/>
          <w:sz w:val="28"/>
          <w:szCs w:val="28"/>
        </w:rPr>
        <w:t>тавляются нарастающим итогом с начала года по состоянию на 1 число квартала, следующего за отчетным. Результаты предоставления целевой субсидии должны быть конкретными, измеримыми и соответствовать результатам национальных или региональных проектов (в случ</w:t>
      </w:r>
      <w:r>
        <w:rPr>
          <w:rFonts w:ascii="Times New Roman" w:hAnsi="Times New Roman" w:cs="Times New Roman"/>
          <w:color w:val="000000"/>
          <w:sz w:val="28"/>
          <w:szCs w:val="28"/>
        </w:rPr>
        <w:t>ае если целевая субсидия предоставляется в целях реализации такого проекта), с отражением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</w:t>
      </w:r>
      <w:r>
        <w:rPr>
          <w:rFonts w:ascii="Times New Roman" w:hAnsi="Times New Roman" w:cs="Times New Roman"/>
          <w:color w:val="000000"/>
          <w:sz w:val="28"/>
          <w:szCs w:val="28"/>
        </w:rPr>
        <w:t>мых к получению при достижении результатов соответствующих проектов (при возможности такой детализации). Формы отчетов устанавливаются в Соглашении.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4. Порядок осуществления контроля за соблюдением целей, условий и порядка предоставления целевых субсидий </w:t>
      </w:r>
      <w:r>
        <w:rPr>
          <w:rFonts w:ascii="Times New Roman" w:hAnsi="Times New Roman" w:cs="Times New Roman"/>
          <w:color w:val="000000"/>
          <w:sz w:val="28"/>
          <w:szCs w:val="28"/>
        </w:rPr>
        <w:t>и ответственность за их несоблюдение :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4.1. Не использованные в текущем финансовом году остатки целевых субсидий подлежат перечислению в бюджет. 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Указанные остатки средств могут быть использованы в очередном финансовом году при наличии потребности в напра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влении их на те же цели в соответствии с решением главного распорядителя. 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4.2. Принятие решения об использовании в очередном финансовом году не использованных в текущем финансовом году остатков средств целевых субсидий осуществляется главным распорядителе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при наличии неисполненных обязательств, принятых учреждениями, источником финансового обеспечения которых являются неиспользованные остатки целевой субсидии, на основании отчета о расходах учреждения с приложением к нему копий документов, подтверждающих </w:t>
      </w:r>
      <w:r>
        <w:rPr>
          <w:rFonts w:ascii="Times New Roman" w:hAnsi="Times New Roman" w:cs="Times New Roman"/>
          <w:color w:val="000000"/>
          <w:sz w:val="28"/>
          <w:szCs w:val="28"/>
        </w:rPr>
        <w:t>наличие неисполненных принятых обязательств учреждения (за исключением документов, содержащих сведения, составляющие государственную тайну), и (или) обязательств, подлежащих принятию в очередном финансовом году в соответствии с конкурсными процедурами и (и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ли) отборами, представленных учреждениями главным распорядителям, а также в случае размещения до 1 января очередного финансового года извещения об осуществлении закупки товаров, работ, услуг в единой информационной системе в сфере закупок либо направления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приглашения принять участие в определении поставщика (подрядчика, исполнителя), проектов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кром</w:t>
      </w:r>
      <w:r>
        <w:rPr>
          <w:rFonts w:ascii="Times New Roman" w:hAnsi="Times New Roman" w:cs="Times New Roman"/>
          <w:color w:val="000000"/>
          <w:sz w:val="28"/>
          <w:szCs w:val="28"/>
        </w:rPr>
        <w:t>е целевых субсидий, предоставляемых в целях осуществления выплат физическим лицам.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4.3. Решение об использовании в текущем финансовом году поступлений от возврата ранее произведенных учреждениями выплат, источником финансового обеспечения которых являются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целевые субсидии, для достижения целей, установленных при предоставлении целевой субсидии, принимается главным распорядителем.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принятия главным распорядителем решения об использовании в текущем финансовом году поступлений от возврата ранее произведенны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учреждениями выплат, источником финансового обеспечения которых являются целевые субсидии, учреждениями главному распорядителю предоставляется информация 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наличии у учреждений неисполненных обязательств, источником финансового обеспечения которых являют</w:t>
      </w:r>
      <w:r>
        <w:rPr>
          <w:rFonts w:ascii="Times New Roman" w:hAnsi="Times New Roman" w:cs="Times New Roman"/>
          <w:color w:val="000000"/>
          <w:sz w:val="28"/>
          <w:szCs w:val="28"/>
        </w:rPr>
        <w:t>ся не использованные на 1 января текущего финансового года остатки целевых субсидий и (или) средства от возврата ранее произведенных учреждениями выплат, а также документов (копий документов), подтверждающих наличие и объем указанных обязательств учреждени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(за исключением обязательств по выплатам физическим лицам), в течение 3 рабочих дней с момента поступления средств. 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Главный распорядитель принимает решение в течение 10 рабочих дней с момента поступления указанной в абзаце втором настоящего пункта инфор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мации. 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4.4. Главный распорядитель осуществляют проверку соблюдения условий и целей предоставления целевых субсидий.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4.5. В случае несоблюдения учреждением целей и условий, установленных при предоставлении целевой субсидии, выявленных по результатам провер</w:t>
      </w:r>
      <w:r>
        <w:rPr>
          <w:rFonts w:ascii="Times New Roman" w:hAnsi="Times New Roman" w:cs="Times New Roman"/>
          <w:color w:val="000000"/>
          <w:sz w:val="28"/>
          <w:szCs w:val="28"/>
        </w:rPr>
        <w:t>ок, а также в случае недостижения результатов предоставления целевых субсидий целевые субсидии подлежат возврату в бюджет Собинского муниципального округа Владимирской области в установленном порядке.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установления факта несоблюдения учреждением це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лей и условий, установленных при предоставлении целевой субсидии, а также факта недостижения учреждением результатов предоставления целевых субсидий главный распорядитель направляет учреждению письменное требование о ее возврате в течение 5 рабочих дней с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момента их установления. 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Требование о возврате целевой субсидии или ее части должно быть исполнено учреждением в течение месяца со дня его получения. 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невыполнения в установленный срок требования о возврате субсидии главный распорядитель обеспечи</w:t>
      </w:r>
      <w:r>
        <w:rPr>
          <w:rFonts w:ascii="Times New Roman" w:hAnsi="Times New Roman" w:cs="Times New Roman"/>
          <w:color w:val="000000"/>
          <w:sz w:val="28"/>
          <w:szCs w:val="28"/>
        </w:rPr>
        <w:t>вает ее взыскание в судебном порядке в соответствии с законодательством Российской Федерации.</w:t>
      </w:r>
    </w:p>
    <w:p w:rsidR="00F976E2" w:rsidRDefault="002C45ED">
      <w:pPr>
        <w:pStyle w:val="a4"/>
        <w:spacing w:line="240" w:lineRule="auto"/>
        <w:ind w:firstLine="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4.6. Руководитель учреждения несет ответственность за использование целевых субсидий в соответствии с условиями, предусмотренными Соглашением, и законодательством Российской Федерации. </w:t>
      </w:r>
    </w:p>
    <w:p w:rsidR="00F976E2" w:rsidRDefault="00F976E2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Программе</w:t>
      </w:r>
    </w:p>
    <w:p w:rsidR="00F976E2" w:rsidRDefault="00F976E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1"/>
      </w:pPr>
      <w:r>
        <w:rPr>
          <w:sz w:val="28"/>
          <w:szCs w:val="28"/>
        </w:rPr>
        <w:t>Подпрограмма 4</w:t>
      </w: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«МОДЕРНИЗ</w:t>
      </w:r>
      <w:r>
        <w:rPr>
          <w:rFonts w:ascii="Times New Roman" w:hAnsi="Times New Roman" w:cs="Times New Roman"/>
          <w:b/>
          <w:bCs/>
          <w:sz w:val="28"/>
          <w:szCs w:val="28"/>
        </w:rPr>
        <w:t>АЦИЯ ШКОЛЬНЫХ СИСТЕМ ОБРАЗОВАНИЯ»</w:t>
      </w:r>
    </w:p>
    <w:p w:rsidR="00F976E2" w:rsidRDefault="00F976E2">
      <w:pPr>
        <w:pStyle w:val="ConsPlusNormal0"/>
        <w:jc w:val="both"/>
        <w:rPr>
          <w:rFonts w:ascii="Times New Roman" w:hAnsi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</w:pPr>
      <w:r>
        <w:rPr>
          <w:sz w:val="28"/>
          <w:szCs w:val="28"/>
        </w:rPr>
        <w:t>Паспорт</w:t>
      </w:r>
    </w:p>
    <w:p w:rsidR="00F976E2" w:rsidRDefault="002C45ED">
      <w:pPr>
        <w:pStyle w:val="ConsPlusTitle"/>
        <w:ind w:left="-142" w:right="-284"/>
        <w:jc w:val="center"/>
      </w:pPr>
      <w:r>
        <w:rPr>
          <w:sz w:val="28"/>
          <w:szCs w:val="28"/>
        </w:rPr>
        <w:t>Подпрограммы 4 «МОДЕРНИЗАЦИЯ ШКОЛЬНЫХ СИСТЕМ ОБРАЗОВАНИЯ»  муниципальной программы</w:t>
      </w:r>
    </w:p>
    <w:p w:rsidR="00F976E2" w:rsidRDefault="002C45ED">
      <w:pPr>
        <w:pStyle w:val="ConsPlusTitle"/>
        <w:jc w:val="center"/>
      </w:pPr>
      <w:r>
        <w:rPr>
          <w:sz w:val="28"/>
          <w:szCs w:val="28"/>
        </w:rPr>
        <w:t>Собинского муниципального округа «Развитие образования»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bookmarkStart w:id="9" w:name="_GoBack_Copy_2"/>
      <w:bookmarkEnd w:id="9"/>
    </w:p>
    <w:tbl>
      <w:tblPr>
        <w:tblW w:w="10150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234"/>
        <w:gridCol w:w="5916"/>
      </w:tblGrid>
      <w:tr w:rsidR="00F976E2"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ConsPlusCell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 Собинского муниципального округа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«Модернизация школьных систем образования»</w:t>
            </w:r>
          </w:p>
        </w:tc>
      </w:tr>
      <w:tr w:rsidR="00F976E2">
        <w:tc>
          <w:tcPr>
            <w:tcW w:w="423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 исполнитель Подпрограммы</w:t>
            </w:r>
          </w:p>
        </w:tc>
        <w:tc>
          <w:tcPr>
            <w:tcW w:w="5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Администрация Собинского муниципального округа</w:t>
            </w:r>
          </w:p>
        </w:tc>
      </w:tr>
      <w:tr w:rsidR="00F976E2">
        <w:tc>
          <w:tcPr>
            <w:tcW w:w="423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Соисполнители Подпрограммы</w:t>
            </w:r>
          </w:p>
        </w:tc>
        <w:tc>
          <w:tcPr>
            <w:tcW w:w="5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Управление образования администрации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Собинского муниципального округа;</w:t>
            </w:r>
          </w:p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Муниципальные общеобразовательные организации</w:t>
            </w:r>
          </w:p>
        </w:tc>
      </w:tr>
      <w:tr w:rsidR="00F976E2">
        <w:tc>
          <w:tcPr>
            <w:tcW w:w="423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Цель Подпрограммы</w:t>
            </w:r>
          </w:p>
        </w:tc>
        <w:tc>
          <w:tcPr>
            <w:tcW w:w="5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Приведение в нормативное состояние  зданий (обособленных помещений) общеобразовательных организаций</w:t>
            </w:r>
          </w:p>
        </w:tc>
      </w:tr>
      <w:tr w:rsidR="00F976E2">
        <w:trPr>
          <w:trHeight w:val="1611"/>
        </w:trPr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Обеспечение в отношении отремонти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рованных зданий общеобразовательных организаций, включенных в подпрограмму, требований к антитеррористической защищенности объектов (территорий).</w:t>
            </w:r>
          </w:p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Обеспечение дополнительного профессионального образования педагогических работников, осуществляющих учебный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процесс в объектах капитального ремонта,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«Об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образовании в Российской Федерации» и  обучения управленческих команд, состоящих из представителей администраций и педагогических работников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капитального ремонта.  включенных в Подпрограмму отремонтированных зданий общеобразовательных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обучения и воспитания, соответствующими современным условиям обучения.</w:t>
            </w:r>
          </w:p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Обновление в объектах капитального ремонта 100 процентов учебников и учебных пособий, не позволяющих их дальнейшее использование в образовательном процессе по причинам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тхости и дефектности.</w:t>
            </w:r>
          </w:p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4. Привлечение обучающихся, их родителей (законных представителей), педагогических работников к обсуждению дизайнерских и иных решений в рамках подготовки и проведения капитального ремонта.</w:t>
            </w:r>
          </w:p>
        </w:tc>
      </w:tr>
      <w:tr w:rsidR="00F976E2"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индикаторы и показатели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uppressAutoHyphens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Количество зданий (обособленных помещений) общеобразовательных организаций,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</w:rPr>
              <w:t>в которых в полном объеме выполнены мероприятия по капитальному ремонту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нарастающий итог</w:t>
            </w:r>
          </w:p>
        </w:tc>
      </w:tr>
      <w:tr w:rsidR="00F976E2">
        <w:tc>
          <w:tcPr>
            <w:tcW w:w="423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Этапы и сроки реализации Подпрограммы</w:t>
            </w:r>
          </w:p>
        </w:tc>
        <w:tc>
          <w:tcPr>
            <w:tcW w:w="5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2025-2030 годы</w:t>
            </w:r>
          </w:p>
        </w:tc>
      </w:tr>
      <w:tr w:rsidR="00F976E2">
        <w:tc>
          <w:tcPr>
            <w:tcW w:w="4234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Объем ресурсов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59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Финансирование Подпрограммы возможно при условии участия в Федеральной Программе «Модернизация школьных систем образования». Общий объем финансового обеспечения Подпрограммы — 0,00000 тыс. руб.</w:t>
            </w:r>
          </w:p>
        </w:tc>
      </w:tr>
      <w:tr w:rsidR="00F976E2"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5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uppressAutoHyphens w:val="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bookmarkStart w:id="10" w:name="__DdeLink__3144_2824811625_Copy_1_Copy_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Выполнены мероприятия по капитальному ремонту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 и их оснащению средствами обучения и воспитания в полном объеме</w:t>
            </w:r>
            <w:bookmarkEnd w:id="10"/>
          </w:p>
        </w:tc>
      </w:tr>
    </w:tbl>
    <w:p w:rsidR="00F976E2" w:rsidRDefault="00F976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</w:pPr>
      <w:r>
        <w:rPr>
          <w:sz w:val="28"/>
          <w:szCs w:val="28"/>
        </w:rPr>
        <w:t>1. Общая характеристика сферы реализации подпрограммы 4 «Модернизация школьных систем образования», формулировк</w:t>
      </w:r>
      <w:r>
        <w:rPr>
          <w:sz w:val="28"/>
          <w:szCs w:val="28"/>
        </w:rPr>
        <w:t>и основных проблем в указанной сфере и прогноз ее развития</w:t>
      </w:r>
    </w:p>
    <w:p w:rsidR="00F976E2" w:rsidRDefault="00F976E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Потребность в проведении восстановительных работ возникает ежедневно. В целях, организации эффективной эксплуатации объектов муниципальной собственности  Собинского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улучшение их технических характеристик, поддержания эксплуатационного ресурса, рационального использования бюджетных средств в условиях ограниченного финансирования, проблему реконструкции и ремонта  объектов муниципальной собственности необходимо решать п</w:t>
      </w:r>
      <w:r>
        <w:rPr>
          <w:rFonts w:ascii="Times New Roman" w:hAnsi="Times New Roman" w:cs="Times New Roman"/>
          <w:sz w:val="28"/>
          <w:szCs w:val="28"/>
        </w:rPr>
        <w:t>рограммно-целевым методом.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сведениям о материально-технической и информационной базе, </w:t>
      </w:r>
      <w:r>
        <w:rPr>
          <w:rFonts w:ascii="Times New Roman" w:hAnsi="Times New Roman" w:cs="Times New Roman"/>
          <w:sz w:val="28"/>
          <w:szCs w:val="28"/>
        </w:rPr>
        <w:lastRenderedPageBreak/>
        <w:t>финансово-экономической деятельности общеобразовательной организации на 1 января 2025 г. в пользовании муниципальных общеобразовательных организаций находятся  2</w:t>
      </w:r>
      <w:r>
        <w:rPr>
          <w:rFonts w:ascii="Times New Roman" w:hAnsi="Times New Roman" w:cs="Times New Roman"/>
          <w:sz w:val="28"/>
          <w:szCs w:val="28"/>
        </w:rPr>
        <w:t xml:space="preserve">3 здания и обособленных помещений, из которых  1 объект (4,3  %) требует капитального ремонта — МБОУ Толпуховская ООШ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Собинского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На территории округа  8 (44,4%) школ построены более 50 лет назад, в том числе 2 школы, здания которых п</w:t>
      </w:r>
      <w:r>
        <w:rPr>
          <w:rFonts w:ascii="Times New Roman" w:hAnsi="Times New Roman" w:cs="Times New Roman"/>
          <w:sz w:val="28"/>
          <w:szCs w:val="28"/>
        </w:rPr>
        <w:t>остроены до 1940 года. Здания муниципальных образовательных организаций имеют износ от 11 до 70%%.  Средний износ зданий составляет 40-45%, что говорит о необходимости своевременного проведения комплекса мероприятий по восстановлению зданий и приведению их</w:t>
      </w:r>
      <w:r>
        <w:rPr>
          <w:rFonts w:ascii="Times New Roman" w:hAnsi="Times New Roman" w:cs="Times New Roman"/>
          <w:sz w:val="28"/>
          <w:szCs w:val="28"/>
        </w:rPr>
        <w:t xml:space="preserve"> в состояние, отвечающее нормативно-техническим требованиям.</w:t>
      </w:r>
    </w:p>
    <w:p w:rsidR="00F976E2" w:rsidRDefault="002C45ED">
      <w:pPr>
        <w:pStyle w:val="a4"/>
        <w:widowControl/>
        <w:spacing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За последние 10 лет в  Собинском муниципальном округе проведена работа по обновлению материально-технической базы общеобразовательных организаций: в 2012 году построено и введено в эксплуатацию</w:t>
      </w:r>
      <w:r>
        <w:rPr>
          <w:rFonts w:ascii="Times New Roman" w:hAnsi="Times New Roman" w:cs="Times New Roman"/>
          <w:sz w:val="28"/>
          <w:szCs w:val="28"/>
        </w:rPr>
        <w:t xml:space="preserve"> здание МБОУ СОШ № 1                        г. Лакинска, в 2019 году — здание МБОУ СОШ № 1 г. Собинки. В 2022-2024 годах был  осуществлен капитальный ремонт части зданий МБОУ СОШ № 4 г. Собинки, МБОУ Черкутинская ООШ,  МБОУ Фетининская ООШ и МБОУ Бабаевска</w:t>
      </w:r>
      <w:r>
        <w:rPr>
          <w:rFonts w:ascii="Times New Roman" w:hAnsi="Times New Roman" w:cs="Times New Roman"/>
          <w:sz w:val="28"/>
          <w:szCs w:val="28"/>
        </w:rPr>
        <w:t>я ООШ. За счет средств областного и муниципального бюджетов проведены работы по реконструкции здания бывшей школы в г. Лакинске, что позволило ликвидировать 2-й сменный режим обучения учащихся МБОУ СОШ № 2 г. Лакинска. Для поддержания общеобразовательных о</w:t>
      </w:r>
      <w:r>
        <w:rPr>
          <w:rFonts w:ascii="Times New Roman" w:hAnsi="Times New Roman" w:cs="Times New Roman"/>
          <w:sz w:val="28"/>
          <w:szCs w:val="28"/>
        </w:rPr>
        <w:t>рганизаций в нормативном состоянии ежегодно направляются бюджетные средства на осуществление в них текущих ремонтов.  Однако, учитывая современные требования, предъявляемые к организации учебно-воспитательного процесса, можно сделать вывод, что здания боль</w:t>
      </w:r>
      <w:r>
        <w:rPr>
          <w:rFonts w:ascii="Times New Roman" w:hAnsi="Times New Roman" w:cs="Times New Roman"/>
          <w:sz w:val="28"/>
          <w:szCs w:val="28"/>
        </w:rPr>
        <w:t>шинства школ не соответствуют им.</w:t>
      </w:r>
    </w:p>
    <w:p w:rsidR="00F976E2" w:rsidRDefault="002C45ED">
      <w:pPr>
        <w:pStyle w:val="a4"/>
        <w:widowControl/>
        <w:spacing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Здание  МБОУ Толпуховская ООШ Собинского муниципального округа  введено в эксплуатацию в 1993 году с проектной мощностью 320 мест. В настоящее время численность обучающихся составляет 159 человек, численность основных раб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отников - 30 человек. В 2024 году школа была реорганизована путем присоединения к ней МБОУ Кишлеевская ООШ. В школе обучаются дети из 6 населенных пунктов, организован подвоз обучающихся к месту учебы и обратно. В деревне проживает 989 человек, миграция 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селения отсутствует. Контингент обучающихся школы на протяжении последних 5 лет остается стабильным  и школа занимает 2 место по численности учащихся в муниципальных сельских общеобразовательных организациях. </w:t>
      </w:r>
    </w:p>
    <w:p w:rsidR="00F976E2" w:rsidRDefault="002C45ED">
      <w:pPr>
        <w:pStyle w:val="a4"/>
        <w:widowControl/>
        <w:spacing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 результате обследования технического состоя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ния здания школы были выявлены следующие дефекты: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6E2" w:rsidRDefault="002C45ED">
      <w:pPr>
        <w:pStyle w:val="a4"/>
        <w:widowControl/>
        <w:spacing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Фундамент, цоколь имеют физический износ - сколы, трещины и выбоины.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Отмостка отсутствует по всему периметру.</w:t>
      </w:r>
    </w:p>
    <w:p w:rsidR="00F976E2" w:rsidRDefault="002C45ED">
      <w:pPr>
        <w:pStyle w:val="a4"/>
        <w:widowControl/>
        <w:spacing w:line="240" w:lineRule="auto"/>
        <w:ind w:firstLine="0"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 Кровля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имеет физический износ -множественные протечки, трещины, сколы, сквозные отверст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ия.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Потолки, междуэтажные перекрытия и полы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имеют физический износ- сколы, трещины, выбоины, шелушение, загрязнение поверхностей окрасочного слоя Покрытие из керамической плитки имеют физический износ-отслаивания отдельных плиток, трещины, местами просе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дание в целом. Покрытие из линолеума имеет значительный износ.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оконных блоках видны следы гниения переплетов, перекос и не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плотность створных частей переплетов, разрушение окраски и отставание замазки, неплотное сопряжение стального слива с коробкой,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повышенная воздухопроницаемость, проникание атмосферной влаги через заполнения оконных проемов в кладку стен, трещины, выколы и другие повреждения стекол.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Дверные блоки рассохлись, покоробились и расшатались в углах. Дверные блоки промерзают, имеют непло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тное примыкание створок к коробке, видны следы коррозии.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Крыльца имеют физический износ - разрушение ступеней, опорных стенок и площадок, трещины, отсутствие защитных козырьков, пандус для инвалидов отсутствует. Лестничные марши имеют физический износ 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азрушение, трещины.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Стены, облицованные керамической плиткой, имеют физический износ – вздутия, отслаивания отдельных плиток с растворным слоем и без него, трещины. Окрашенные стены имеют шелушение, выцветание, старение окрасочного слоя стен, нитевидные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трещины, частичное отслаивание штукатурного слоя, загрязнение поверхностей 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Фасад имеет физический износ трещины, выветривание и местами разрушение кирпичной кладки, потеря теплотехнических свойств.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Радиаторы отопления имеют физический износ, местам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 видны следы коррозии и течи в резьбовых.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Недостаточная теплоотдача нагревательных приборов. Стальные трубы отопления имеют физический износ, местами видны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следы течи в сварных соединениях, а также не прогревы отдельных стояков. ИТП поддон  имеет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физический износ.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9. Система вентиляции находится в нерабочем состоянии.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Водопроводные трубы, раковины и умывальники, стальные мойки,  туалетные настольные краны, унитазы, душевые поддоны   имеют физический износ.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11. Система канализации имеет физическ</w:t>
      </w:r>
      <w:r>
        <w:rPr>
          <w:rFonts w:ascii="Times New Roman" w:hAnsi="Times New Roman" w:cs="Times New Roman"/>
          <w:sz w:val="28"/>
          <w:szCs w:val="28"/>
        </w:rPr>
        <w:t>ий износ.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Светильники морально и физически устарели. Высокое энергопотребление,  задержки при включении, мерцание, недостаточный уровень освещенности. Электропроводка не соответствует требованиям безопасности. Заземление имеет физический износ,  частичн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 отсутствует. Ящики с понижающими трансформаторами морально устарели и имеют физический износ.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Системы сети связи, видеонаблюдения, система ОС(тревожная кнопка)/СКУД(видеодомофон) имеют  физический износ</w:t>
      </w:r>
    </w:p>
    <w:p w:rsidR="00F976E2" w:rsidRDefault="002C45ED">
      <w:pPr>
        <w:widowControl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Системы АПС/СОУЭ, автоматизации инженерных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.систем имеют физический износ</w:t>
      </w:r>
    </w:p>
    <w:p w:rsidR="00F976E2" w:rsidRDefault="00F976E2">
      <w:pPr>
        <w:widowControl/>
        <w:contextualSpacing/>
        <w:rPr>
          <w:rFonts w:ascii="Times New Roman" w:eastAsia="Calibri" w:hAnsi="Times New Roman"/>
          <w:sz w:val="28"/>
          <w:szCs w:val="28"/>
          <w:lang w:eastAsia="en-US"/>
        </w:rPr>
      </w:pPr>
    </w:p>
    <w:p w:rsidR="00F976E2" w:rsidRDefault="002C45ED">
      <w:pPr>
        <w:pStyle w:val="a4"/>
        <w:widowControl/>
        <w:spacing w:line="240" w:lineRule="auto"/>
        <w:ind w:firstLine="0"/>
        <w:contextualSpacing/>
        <w:jc w:val="both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Данная ситуация способствует снижению качества организации образовательного процесса в рассматриваемых общеобразовательных организациях, создает неравные образовательные и инфраструктурные возможности для обучающихся в таких общеобразовательных организация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х по сравнению с обучающимися основной массы общеобразовательных организаций, имеет демотивирующее воздействие на обучающихся и работников соответствующих общеобразовательных организаций, а в ряде случаев содержит потенциальные риски для комплексной безопа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сности обучающихся в находящихся зданиях общеобразовательных организаций, требующих капитального ремонта.   </w:t>
      </w:r>
    </w:p>
    <w:p w:rsidR="00F976E2" w:rsidRDefault="00F976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Приоритеты муниципальной  политики в сфере реализации </w:t>
      </w:r>
    </w:p>
    <w:p w:rsidR="00F976E2" w:rsidRDefault="002C45ED">
      <w:pPr>
        <w:pStyle w:val="ConsPlusTitle"/>
        <w:jc w:val="center"/>
        <w:outlineLvl w:val="2"/>
      </w:pPr>
      <w:r>
        <w:rPr>
          <w:sz w:val="28"/>
          <w:szCs w:val="28"/>
        </w:rPr>
        <w:t>подпрограммы 4, цели, задачи и показатели (индикаторы) их достижения; основные ожидаемы</w:t>
      </w:r>
      <w:r>
        <w:rPr>
          <w:sz w:val="28"/>
          <w:szCs w:val="28"/>
        </w:rPr>
        <w:t>е конечные результаты подпрограммы 4, сроки и этапы реализации подпрограммы 4</w:t>
      </w:r>
    </w:p>
    <w:p w:rsidR="00F976E2" w:rsidRDefault="00F976E2">
      <w:pPr>
        <w:ind w:left="-142"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политика в сфере общего образования детей направлена на  обеспечение равенства доступа к качественному образованию и обновление его содержания и технологий образов</w:t>
      </w:r>
      <w:r>
        <w:rPr>
          <w:rFonts w:ascii="Times New Roman" w:hAnsi="Times New Roman" w:cs="Times New Roman"/>
          <w:sz w:val="28"/>
          <w:szCs w:val="28"/>
        </w:rPr>
        <w:t>ания в соответствии с изменившимися потребностями населения и новыми вызовами социального, культурного, экономического развития.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Основным приоритетом реализации Подпрограммы является завершение модернизации инфраструктуры, направленной на обеспечение во вс</w:t>
      </w:r>
      <w:r>
        <w:rPr>
          <w:rFonts w:ascii="Times New Roman" w:hAnsi="Times New Roman" w:cs="Times New Roman"/>
          <w:sz w:val="28"/>
          <w:szCs w:val="28"/>
        </w:rPr>
        <w:t>ех общеобразовательных организациях Собинского муниципального округа  современных условий обучения.</w:t>
      </w:r>
    </w:p>
    <w:p w:rsidR="00F976E2" w:rsidRDefault="00F976E2">
      <w:pPr>
        <w:pStyle w:val="ConsPlusNormal0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Целью Подпрограммы 4 «Модернизация школьных систем образования» (далее – Подпрограмма) является приведение в нормативное техническое состояние зданий (обос</w:t>
      </w:r>
      <w:r>
        <w:rPr>
          <w:rFonts w:ascii="Times New Roman" w:hAnsi="Times New Roman" w:cs="Times New Roman"/>
          <w:sz w:val="28"/>
          <w:szCs w:val="28"/>
        </w:rPr>
        <w:t>обленных помещений) общеобразовательных организаций, в том числе по годам: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до 2030 года - не менее  1 здания.</w:t>
      </w:r>
    </w:p>
    <w:p w:rsidR="00F976E2" w:rsidRDefault="00F976E2">
      <w:pPr>
        <w:ind w:firstLine="709"/>
        <w:jc w:val="both"/>
        <w:rPr>
          <w:rFonts w:ascii="Times New Roman" w:hAnsi="Times New Roman"/>
        </w:rPr>
      </w:pP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Достижение указанной цели Подпрограммы  реализуется путем проведения капитального ремонта зданий муниципальных общеобразовательных организаций, и</w:t>
      </w:r>
      <w:r>
        <w:rPr>
          <w:rFonts w:ascii="Times New Roman" w:hAnsi="Times New Roman" w:cs="Times New Roman"/>
          <w:sz w:val="28"/>
          <w:szCs w:val="28"/>
        </w:rPr>
        <w:t>х оснащения средствами обучения и воспитания, соответствующими современным условиям обучения, а также реализации ряда инфраструктурных и организационных мероприятий.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этим  в рамках достижения цели Подпрограммы предусматривается решение следующих </w:t>
      </w:r>
      <w:r>
        <w:rPr>
          <w:rFonts w:ascii="Times New Roman" w:hAnsi="Times New Roman" w:cs="Times New Roman"/>
          <w:sz w:val="28"/>
          <w:szCs w:val="28"/>
        </w:rPr>
        <w:t>задач, реализуемых без софинансирования из федерального бюджета: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 Обеспечение в отношении отремонтированных зданий общеобразовательных организаций, включенных в подпрограмму, требований к антитеррористической защищенности объектов (территорий).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 Обеспе</w:t>
      </w:r>
      <w:r>
        <w:rPr>
          <w:rFonts w:ascii="Times New Roman" w:hAnsi="Times New Roman" w:cs="Times New Roman"/>
          <w:sz w:val="28"/>
          <w:szCs w:val="28"/>
        </w:rPr>
        <w:t>чение дополнительного профессионального образования педагогических работников, осуществляющих учебный процесс в объектах капитального ремонта, сверх минимальных требований о дополнительном профессиональном образовании по профилю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не реже чем один раз в три года в соответствии с пунктом 2 части 5 статьи 47 Федерального закона «Об образовании в Российской Федерации» и  обучения управленческих команд, состоящих из представителей администраций и педагогических работников объектов капи</w:t>
      </w:r>
      <w:r>
        <w:rPr>
          <w:rFonts w:ascii="Times New Roman" w:hAnsi="Times New Roman" w:cs="Times New Roman"/>
          <w:sz w:val="28"/>
          <w:szCs w:val="28"/>
        </w:rPr>
        <w:t>тального ремонта.  включенных в Подпрограмму отремонтированных зданий общеобразовательных организаций средствами обучения и воспитания, соответствующими современным условиям обучения.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Обновление в объектах капитального ремонта 100 процентов учебников и </w:t>
      </w:r>
      <w:r>
        <w:rPr>
          <w:rFonts w:ascii="Times New Roman" w:hAnsi="Times New Roman" w:cs="Times New Roman"/>
          <w:sz w:val="28"/>
          <w:szCs w:val="28"/>
        </w:rPr>
        <w:t>учебных пособий, не позволяющих их дальнейшее использование в образовательном процессе по причинам ветхости и дефектности.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Привлечение обучающихся, их родителей (законных представителей), педагогических работников к обсуждению дизайнерских и иных решени</w:t>
      </w:r>
      <w:r>
        <w:rPr>
          <w:rFonts w:ascii="Times New Roman" w:hAnsi="Times New Roman" w:cs="Times New Roman"/>
          <w:sz w:val="28"/>
          <w:szCs w:val="28"/>
        </w:rPr>
        <w:t>й в рамках подготовки и проведения капитального ремонта.</w:t>
      </w:r>
    </w:p>
    <w:p w:rsidR="00F976E2" w:rsidRDefault="00F976E2">
      <w:pPr>
        <w:ind w:firstLine="709"/>
        <w:jc w:val="both"/>
        <w:rPr>
          <w:rFonts w:ascii="Times New Roman" w:hAnsi="Times New Roman"/>
        </w:rPr>
      </w:pP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Выполнение Подпрограммы позволит реализовать комплекс мероприятий по приведению в нормативное техническое состояние зданий и материально-технической базы  муниципальных общеобразовательных организац</w:t>
      </w:r>
      <w:r>
        <w:rPr>
          <w:rFonts w:ascii="Times New Roman" w:hAnsi="Times New Roman" w:cs="Times New Roman"/>
          <w:sz w:val="28"/>
          <w:szCs w:val="28"/>
        </w:rPr>
        <w:t>ий, обеспечив надлежащие условия осуществления в них образовательного процесса.</w:t>
      </w:r>
    </w:p>
    <w:p w:rsidR="00F976E2" w:rsidRDefault="00F976E2">
      <w:pPr>
        <w:ind w:firstLine="709"/>
        <w:jc w:val="both"/>
        <w:rPr>
          <w:rFonts w:ascii="Times New Roman" w:hAnsi="Times New Roman"/>
        </w:rPr>
      </w:pP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Количественный охват Подпрограммой  не менее  1 здания общеобразовательного учреждения основан на данных официального статистического наблюдения  и ориентирован на </w:t>
      </w:r>
      <w:r>
        <w:rPr>
          <w:rFonts w:ascii="Times New Roman" w:hAnsi="Times New Roman" w:cs="Times New Roman"/>
          <w:sz w:val="28"/>
          <w:szCs w:val="28"/>
        </w:rPr>
        <w:t>максимальное включение в Подпрограмму зданий муниципальных общеобразовательных организаций, имеющих потребность в проведении капитального ремонта.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Целевые показатели и индикаторы реализации Подпрограммы приведены в приложении № 1 к настоящей Подпрограмме.</w:t>
      </w:r>
    </w:p>
    <w:p w:rsidR="00F976E2" w:rsidRDefault="00F976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Title"/>
        <w:jc w:val="center"/>
        <w:outlineLvl w:val="3"/>
      </w:pPr>
      <w:r>
        <w:rPr>
          <w:sz w:val="28"/>
          <w:szCs w:val="28"/>
        </w:rPr>
        <w:t>3. Сроки и этапы реализации подпрограммы 4</w:t>
      </w:r>
    </w:p>
    <w:p w:rsidR="00F976E2" w:rsidRDefault="00F976E2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будет реализовываться в 2025 - 2030 годах. </w:t>
      </w:r>
    </w:p>
    <w:p w:rsidR="00F976E2" w:rsidRDefault="00F976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spacing w:before="220"/>
        <w:ind w:firstLine="540"/>
        <w:jc w:val="center"/>
      </w:pPr>
      <w:r>
        <w:rPr>
          <w:rStyle w:val="114pt"/>
          <w:b/>
          <w:bCs/>
          <w:color w:val="000000"/>
        </w:rPr>
        <w:t>4. Характеристика основных мероприятий подпрограммы 4 «Модернизация школьных систем образования»</w:t>
      </w:r>
    </w:p>
    <w:p w:rsidR="00F976E2" w:rsidRDefault="00F976E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Достижение цели и решение задач Подпрограммы осуществля</w:t>
      </w:r>
      <w:r>
        <w:rPr>
          <w:rFonts w:ascii="Times New Roman" w:hAnsi="Times New Roman" w:cs="Times New Roman"/>
          <w:sz w:val="28"/>
          <w:szCs w:val="28"/>
        </w:rPr>
        <w:t>ются путем реализации следующих взаимоувязанных по срокам исполнения, ресурсам и источникам финансового обеспечения мероприятий Подпрограммы.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Мероприятие 1.</w:t>
      </w:r>
      <w:r>
        <w:rPr>
          <w:rFonts w:ascii="Times New Roman" w:hAnsi="Times New Roman" w:cs="Times New Roman"/>
          <w:sz w:val="28"/>
          <w:szCs w:val="28"/>
        </w:rPr>
        <w:t xml:space="preserve"> Проведение капитального ремонта  зданий муниципальных общеобразовательных организаций, включенных в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подпрограмму.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 рамках данного мероприятия планируется осуществление капитального ремонта помещений, расположенных в зданиях общеобразовательных организаций, включая ремонты санитарных узлов, пищеблоков, подвальных помещений и коммуникаций, внутриобъектов</w:t>
      </w:r>
      <w:r>
        <w:rPr>
          <w:rFonts w:ascii="Times New Roman" w:hAnsi="Times New Roman" w:cs="Times New Roman"/>
          <w:sz w:val="28"/>
          <w:szCs w:val="28"/>
        </w:rPr>
        <w:t>ых спортивных сооружений, в том числе плавательных бассейнов, расположенные непосредственно в контуре зданий.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При этом софинансированию из федерального бюджета в рамках Подпрограммы  подлежат работы, включенные в следующий укрупненный перечень работ: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 Ре</w:t>
      </w:r>
      <w:r>
        <w:rPr>
          <w:rFonts w:ascii="Times New Roman" w:hAnsi="Times New Roman" w:cs="Times New Roman"/>
          <w:sz w:val="28"/>
          <w:szCs w:val="28"/>
        </w:rPr>
        <w:t>монт фундамента, цоколя и отмостки.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 Ремонт кровли.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 Ремонт потолков, междуэтажных перекрытий и полов.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4. Ремонт окон, дверей (входных и внутренних) и ворот учебных зданий.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5. Ремонт входных групп, лестниц и крылец.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6. Внутренние штукатурные, облицовоч</w:t>
      </w:r>
      <w:r>
        <w:rPr>
          <w:rFonts w:ascii="Times New Roman" w:hAnsi="Times New Roman" w:cs="Times New Roman"/>
          <w:sz w:val="28"/>
          <w:szCs w:val="28"/>
        </w:rPr>
        <w:t>ные и масляные работы.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7. Ремонт фасадов.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8. Ремонт системы отопления.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9. Ремонт системы вентиляции.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Ремонт системы горячего и холодного водоснабжения.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11. Ремонт системы канализации.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12. Электромонтажные работы.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13. Ремонт слаботочных сетей.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14. </w:t>
      </w:r>
      <w:r>
        <w:rPr>
          <w:rFonts w:ascii="Times New Roman" w:hAnsi="Times New Roman" w:cs="Times New Roman"/>
          <w:sz w:val="28"/>
          <w:szCs w:val="28"/>
        </w:rPr>
        <w:t>Ремонт систем пожаротушения.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При этом на капитальный ремонт всех объектов, заявляемых для включения в Подпрограмму, обязательно наличие заключения государственной экспертизы проектной документации в части проверки достоверности определения сметной стоимост</w:t>
      </w:r>
      <w:r>
        <w:rPr>
          <w:rFonts w:ascii="Times New Roman" w:hAnsi="Times New Roman" w:cs="Times New Roman"/>
          <w:sz w:val="28"/>
          <w:szCs w:val="28"/>
        </w:rPr>
        <w:t>и отдельных видов работ, включенных в Подпрограмму.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Мероприятие 2.</w:t>
      </w:r>
      <w:r>
        <w:rPr>
          <w:rFonts w:ascii="Times New Roman" w:hAnsi="Times New Roman" w:cs="Times New Roman"/>
          <w:sz w:val="28"/>
          <w:szCs w:val="28"/>
        </w:rPr>
        <w:t xml:space="preserve"> Оснащение включенных в Подпрограмму отремонтированных зданий общеобразовательных организаций средствами обучения и воспитания, соответствующими современным условиям обучения.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данного мероприятия планируется осуществление работ по оснащению включенных в Подпрограмму зданий общеобразовательных организаций недостающими или нуждающимися в замене средствами обучения и воспитания в соответствии с Перечнем средств обучения и </w:t>
      </w:r>
      <w:r>
        <w:rPr>
          <w:rFonts w:ascii="Times New Roman" w:hAnsi="Times New Roman" w:cs="Times New Roman"/>
          <w:sz w:val="28"/>
          <w:szCs w:val="28"/>
        </w:rPr>
        <w:t>воспитания, соответствующих современным условиям обучения и необходимых при оснащении общеобразовательных организаций, утвержденным приказом Министерства просвещения Российской Федерации от 23 августа 2021 г. № 590 (зарегистрирован Министерством юстиции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 27 октября 2021 г., регистрационный № 65586) (далее – Перечень средств обучения и воспитания). 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рамках данного мероприятия будет уделяться оснащению спортивных залов современным спортивным оборудованием и спортивным инв</w:t>
      </w:r>
      <w:r>
        <w:rPr>
          <w:rFonts w:ascii="Times New Roman" w:hAnsi="Times New Roman" w:cs="Times New Roman"/>
          <w:sz w:val="28"/>
          <w:szCs w:val="28"/>
        </w:rPr>
        <w:t>ентарем,  помещений, расположенных в отремонтированных зданиях общеобразовательных организаций учебной и вспомогательной мебелью, учебным оборудованием и средствами обучения.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3. </w:t>
      </w:r>
      <w:r>
        <w:rPr>
          <w:rFonts w:ascii="Times New Roman" w:hAnsi="Times New Roman" w:cs="Times New Roman"/>
          <w:sz w:val="28"/>
          <w:szCs w:val="28"/>
        </w:rPr>
        <w:t>Обеспечение в отношении объектов, включенных в Подпрограмму,  треб</w:t>
      </w:r>
      <w:r>
        <w:rPr>
          <w:rFonts w:ascii="Times New Roman" w:hAnsi="Times New Roman" w:cs="Times New Roman"/>
          <w:sz w:val="28"/>
          <w:szCs w:val="28"/>
        </w:rPr>
        <w:t>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 Министерства просвещения российской Федерации, и формы паспорта безопасности этих объе</w:t>
      </w:r>
      <w:r>
        <w:rPr>
          <w:rFonts w:ascii="Times New Roman" w:hAnsi="Times New Roman" w:cs="Times New Roman"/>
          <w:sz w:val="28"/>
          <w:szCs w:val="28"/>
        </w:rPr>
        <w:t>ктов (территорий), утвержденных Постановлением Правительства Российской Федерации от 2 августа 2019 г. № 1006 (Собрание законодательства Российской Федерации, 2019, №32, ст. 4716) (далее – требования к антитеррористической защищенности объектов (территорий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Данное мероприятие реализуется в рамках дополнительных обязательств муниципальным образованием в  отношении объектов, включенных в Подпрограмму, и не предусматривает софинансирования из федерального бюджета.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Выполнение данного мероприятия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целях обеспечения максимального качества инфраструктуры и повышения эффективности образовательного процесса в объектах, включенных в Подпрограмму,  что позволит обеспечить соответствие указанных объектов требованиям к антитеррористической защищенности о</w:t>
      </w:r>
      <w:r>
        <w:rPr>
          <w:rFonts w:ascii="Times New Roman" w:hAnsi="Times New Roman" w:cs="Times New Roman"/>
          <w:sz w:val="28"/>
          <w:szCs w:val="28"/>
        </w:rPr>
        <w:t>бъектов (территорий).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рамках данного мероприятия будет уделяться оснащению отремонтированных объектов с</w:t>
      </w:r>
      <w:r>
        <w:rPr>
          <w:rFonts w:ascii="Times New Roman" w:hAnsi="Times New Roman"/>
          <w:sz w:val="28"/>
          <w:szCs w:val="28"/>
        </w:rPr>
        <w:t>истемами передачи тревожных сообщений в подразделения войск национальной гвардии Российской Федерации, системами передачи тревожных соо</w:t>
      </w:r>
      <w:r>
        <w:rPr>
          <w:rFonts w:ascii="Times New Roman" w:hAnsi="Times New Roman"/>
          <w:sz w:val="28"/>
          <w:szCs w:val="28"/>
        </w:rPr>
        <w:t xml:space="preserve">бщений в систему вызова экстренных оперативных служб </w:t>
      </w:r>
      <w:r>
        <w:rPr>
          <w:rFonts w:ascii="Times New Roman" w:hAnsi="Times New Roman"/>
          <w:sz w:val="28"/>
          <w:szCs w:val="28"/>
        </w:rPr>
        <w:lastRenderedPageBreak/>
        <w:t>по единому номеру «112», системами охранной сигнализации, системами видеонаблюдения и охранного телевидения, системами контроля и управления доступом, периметральным ограждением территории, наружным элек</w:t>
      </w:r>
      <w:r>
        <w:rPr>
          <w:rFonts w:ascii="Times New Roman" w:hAnsi="Times New Roman"/>
          <w:sz w:val="28"/>
          <w:szCs w:val="28"/>
        </w:rPr>
        <w:t>трическим освещением территории, указательными знаками дорожного движения при подъезде к организации.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4. </w:t>
      </w:r>
      <w:r>
        <w:rPr>
          <w:rFonts w:ascii="Times New Roman" w:hAnsi="Times New Roman" w:cs="Times New Roman"/>
          <w:sz w:val="28"/>
          <w:szCs w:val="28"/>
        </w:rPr>
        <w:t>Обеспечение дополнительного профессионального образования педагогических работников, осуществляющих образовательный процесс в объектах, вкл</w:t>
      </w:r>
      <w:r>
        <w:rPr>
          <w:rFonts w:ascii="Times New Roman" w:hAnsi="Times New Roman" w:cs="Times New Roman"/>
          <w:sz w:val="28"/>
          <w:szCs w:val="28"/>
        </w:rPr>
        <w:t>юченных в Подпрограмму,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соответствии с пунктом 2 части 5 статьи 47 Федерального закона «Об образовании в Рос</w:t>
      </w:r>
      <w:r>
        <w:rPr>
          <w:rFonts w:ascii="Times New Roman" w:hAnsi="Times New Roman" w:cs="Times New Roman"/>
          <w:sz w:val="28"/>
          <w:szCs w:val="28"/>
        </w:rPr>
        <w:t>сийской Федерации» (Собрание законодательства Российской Федерации, 2012, № 53, ст. 7598) и (или) обучения управленческих команд, состоящих из представителей администраций и педагогических работников указанных объектов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Данное мероприятие реализуется в рамк</w:t>
      </w:r>
      <w:r>
        <w:rPr>
          <w:rFonts w:ascii="Times New Roman" w:hAnsi="Times New Roman" w:cs="Times New Roman"/>
          <w:sz w:val="28"/>
          <w:szCs w:val="28"/>
        </w:rPr>
        <w:t>ах регионального проекта. В соглашениях предусматриваются дополнительные обязательства Собинского 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</w:t>
      </w:r>
      <w:r>
        <w:rPr>
          <w:rFonts w:ascii="Times New Roman" w:hAnsi="Times New Roman" w:cs="Times New Roman"/>
          <w:sz w:val="28"/>
          <w:szCs w:val="28"/>
        </w:rPr>
        <w:t>приятий, реализуемых без софинансирования из федерального бюджета.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данного мероприятия осуществляется за счет средств регионального бюджета в части расходования средств е</w:t>
      </w:r>
      <w:r>
        <w:rPr>
          <w:rFonts w:ascii="Times New Roman" w:hAnsi="Times New Roman"/>
          <w:sz w:val="28"/>
          <w:szCs w:val="28"/>
        </w:rPr>
        <w:t>диной субвенции на обеспечение государственных гарантий реализа</w:t>
      </w:r>
      <w:r>
        <w:rPr>
          <w:rFonts w:ascii="Times New Roman" w:hAnsi="Times New Roman"/>
          <w:sz w:val="28"/>
          <w:szCs w:val="28"/>
        </w:rPr>
        <w:t>ции прав 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</w:t>
      </w:r>
      <w:r>
        <w:rPr>
          <w:rFonts w:ascii="Times New Roman" w:hAnsi="Times New Roman"/>
          <w:sz w:val="28"/>
          <w:szCs w:val="28"/>
        </w:rPr>
        <w:t>льных организациях. Оплата командировочных расходов производится за счет средств бюджета муниципального округа, предусмотренных в планах финансово-хозяйственной деятельности образовательных организаций на соответствующий финансовый год. Педагогические рабо</w:t>
      </w:r>
      <w:r>
        <w:rPr>
          <w:rFonts w:ascii="Times New Roman" w:hAnsi="Times New Roman"/>
          <w:sz w:val="28"/>
          <w:szCs w:val="28"/>
        </w:rPr>
        <w:t>тники  МБОУ Толпуховская ООШ, осуществляющие образовательный процесс,  представители администрации, обеспечены дополнительным профессиональным образованием во Владимирском институте развития образования имени Л.И. Новиковой   на основании  договора безвозм</w:t>
      </w:r>
      <w:r>
        <w:rPr>
          <w:rFonts w:ascii="Times New Roman" w:hAnsi="Times New Roman"/>
          <w:sz w:val="28"/>
          <w:szCs w:val="28"/>
        </w:rPr>
        <w:t xml:space="preserve">ездного оказания услуг между управлением образования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</w:t>
      </w:r>
      <w:r>
        <w:rPr>
          <w:rFonts w:ascii="Times New Roman" w:hAnsi="Times New Roman"/>
          <w:sz w:val="28"/>
          <w:szCs w:val="28"/>
        </w:rPr>
        <w:t xml:space="preserve"> и ГАОУ ДПО Владимирской области «Владимирский институт развития образования имени Л.И. Новиковой».</w:t>
      </w:r>
    </w:p>
    <w:p w:rsidR="00F976E2" w:rsidRDefault="00F976E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Мероприятие 5. </w:t>
      </w:r>
      <w:r>
        <w:rPr>
          <w:rFonts w:ascii="Times New Roman" w:hAnsi="Times New Roman" w:cs="Times New Roman"/>
          <w:sz w:val="28"/>
          <w:szCs w:val="28"/>
        </w:rPr>
        <w:t>Обновление в объектах, включенных в Под</w:t>
      </w:r>
      <w:r>
        <w:rPr>
          <w:rFonts w:ascii="Times New Roman" w:hAnsi="Times New Roman" w:cs="Times New Roman"/>
          <w:sz w:val="28"/>
          <w:szCs w:val="28"/>
        </w:rPr>
        <w:t>программу, 100% учебников и учебных пособий, не позволяющих их дальнейшее использование в образовательном процессе по причинам ветхости и дефектности.</w:t>
      </w: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Данное мероприятие реализуется в рамках регионального проекта. В соглашениях предусматриваются дополните</w:t>
      </w:r>
      <w:r>
        <w:rPr>
          <w:rFonts w:ascii="Times New Roman" w:hAnsi="Times New Roman" w:cs="Times New Roman"/>
          <w:sz w:val="28"/>
          <w:szCs w:val="28"/>
        </w:rPr>
        <w:t xml:space="preserve">льные обязательства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мероприятий, реализуемых без софинансирования из федерального бюджета. </w:t>
      </w: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Финансовое обеспечение данного мероприятия осуществляется за счет средств регионального бюджета в части расходования средств единой субвенции на обеспечение государственных гарантий реализации прав  на получение общедоступного и бесплатного дошкольного, н</w:t>
      </w:r>
      <w:r>
        <w:rPr>
          <w:rFonts w:ascii="Times New Roman" w:hAnsi="Times New Roman" w:cs="Times New Roman"/>
          <w:sz w:val="28"/>
          <w:szCs w:val="28"/>
        </w:rPr>
        <w:t xml:space="preserve">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организациях. </w:t>
      </w: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В МБОУ Толпуховская ООШ обеспеченность учебн</w:t>
      </w:r>
      <w:r>
        <w:rPr>
          <w:rFonts w:ascii="Times New Roman" w:hAnsi="Times New Roman" w:cs="Times New Roman"/>
          <w:sz w:val="28"/>
          <w:szCs w:val="28"/>
        </w:rPr>
        <w:t>иками составляет 100%. Ежегодно в школах обновляется до 30% библиотечных фондов учебников. Ветхие и дефектные учебники и пособия списываются и утилизируются. Кроме того, широкое распространение в образовательном процессе приобретают электронные учебники. П</w:t>
      </w:r>
      <w:r>
        <w:rPr>
          <w:rFonts w:ascii="Times New Roman" w:hAnsi="Times New Roman" w:cs="Times New Roman"/>
          <w:sz w:val="28"/>
          <w:szCs w:val="28"/>
        </w:rPr>
        <w:t>ри  реализации данного мероприятия  МБОУ Толпуховская ООШ библиотечный фонд учебников  и учебных пособий будет обновлен до 100%, в том числе и за счет увеличения фондов электронных учебников.</w:t>
      </w:r>
    </w:p>
    <w:p w:rsidR="00F976E2" w:rsidRDefault="002C45E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6. </w:t>
      </w:r>
      <w:r>
        <w:rPr>
          <w:rFonts w:ascii="Times New Roman" w:hAnsi="Times New Roman" w:cs="Times New Roman"/>
          <w:sz w:val="28"/>
          <w:szCs w:val="28"/>
        </w:rPr>
        <w:t>Привлечение обучающихся, их родителей (законных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редставителей), педагогических работников к обсуждению дизайнерских и иных решений в рамках подготовки и проведения капитального ремонта.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Данное мероприятие реализуется </w:t>
      </w:r>
      <w:r>
        <w:rPr>
          <w:rFonts w:ascii="Times New Roman" w:eastAsia="Calibri" w:hAnsi="Times New Roman" w:cs="Times New Roman"/>
          <w:sz w:val="28"/>
          <w:szCs w:val="28"/>
        </w:rPr>
        <w:t>в рамках регионального проекта. В соглашениях предусматриваются дополнительные обязател</w:t>
      </w:r>
      <w:r>
        <w:rPr>
          <w:rFonts w:ascii="Times New Roman" w:eastAsia="Calibri" w:hAnsi="Times New Roman" w:cs="Times New Roman"/>
          <w:sz w:val="28"/>
          <w:szCs w:val="28"/>
        </w:rPr>
        <w:t>ьства Собинского муниципального округа по согласованию с Министерством образования Владимирской области регионального проекта и включению в региональный проект указанных мероприятий, реализуемых без софинансирования из федерального бюджета.</w:t>
      </w:r>
    </w:p>
    <w:p w:rsidR="00F976E2" w:rsidRDefault="002C45E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Мероприятие нап</w:t>
      </w:r>
      <w:r>
        <w:rPr>
          <w:rFonts w:ascii="Times New Roman" w:hAnsi="Times New Roman" w:cs="Times New Roman"/>
          <w:sz w:val="28"/>
          <w:szCs w:val="28"/>
        </w:rPr>
        <w:t>равлено на повышение эффективности мероприятий по капитальному ремонту общеобразовательных организаций путем максимального вовлечения и учета пожеланий обучающихся, родителей, педагогических работников при планировании капитального ремонта, а также на обес</w:t>
      </w:r>
      <w:r>
        <w:rPr>
          <w:rFonts w:ascii="Times New Roman" w:hAnsi="Times New Roman" w:cs="Times New Roman"/>
          <w:sz w:val="28"/>
          <w:szCs w:val="28"/>
        </w:rPr>
        <w:t>печение роста удовлетворенности указанных категорий лиц условиями образовательной инфраструктуры.</w:t>
      </w:r>
    </w:p>
    <w:p w:rsidR="00F976E2" w:rsidRDefault="002C45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мероприятий Подпрограммы приведен в приложении № 2 к настоящей Подпрограмме.</w:t>
      </w:r>
    </w:p>
    <w:p w:rsidR="00F976E2" w:rsidRDefault="00F976E2">
      <w:pPr>
        <w:jc w:val="both"/>
        <w:rPr>
          <w:rFonts w:ascii="Times New Roman" w:hAnsi="Times New Roman"/>
        </w:rPr>
      </w:pPr>
    </w:p>
    <w:p w:rsidR="00F976E2" w:rsidRDefault="002C45ED">
      <w:pPr>
        <w:pStyle w:val="14"/>
        <w:keepNext/>
        <w:keepLines/>
        <w:shd w:val="clear" w:color="auto" w:fill="auto"/>
        <w:tabs>
          <w:tab w:val="left" w:pos="1359"/>
        </w:tabs>
        <w:spacing w:line="326" w:lineRule="exact"/>
        <w:ind w:left="720" w:right="-186" w:hanging="360"/>
        <w:outlineLvl w:val="9"/>
      </w:pPr>
      <w:r>
        <w:rPr>
          <w:rStyle w:val="114pt"/>
          <w:b/>
          <w:color w:val="000000"/>
        </w:rPr>
        <w:t xml:space="preserve">5. </w:t>
      </w:r>
      <w:bookmarkStart w:id="11" w:name="bookmark27_Copy_1"/>
      <w:r>
        <w:rPr>
          <w:rStyle w:val="114pt"/>
          <w:b/>
          <w:color w:val="000000"/>
        </w:rPr>
        <w:t xml:space="preserve">Характеристика мер правового регулирования в рамках подпрограммы 4 </w:t>
      </w:r>
      <w:r>
        <w:rPr>
          <w:rStyle w:val="114pt"/>
          <w:b/>
          <w:color w:val="000000"/>
        </w:rPr>
        <w:t>«Модернизация школьных систем образования»</w:t>
      </w:r>
      <w:bookmarkEnd w:id="11"/>
    </w:p>
    <w:p w:rsidR="00F976E2" w:rsidRDefault="002C45ED">
      <w:pPr>
        <w:pStyle w:val="a4"/>
        <w:shd w:val="clear" w:color="auto" w:fill="auto"/>
        <w:ind w:right="-186" w:firstLine="360"/>
        <w:jc w:val="both"/>
      </w:pPr>
      <w:r>
        <w:rPr>
          <w:rStyle w:val="14pt"/>
          <w:color w:val="000000"/>
        </w:rPr>
        <w:t>Нормативная правовая база подпрограммы 4 «Модернизация школьных систем  образования детей» определена следующими нормативными правовыми актами:</w:t>
      </w:r>
    </w:p>
    <w:p w:rsidR="00F976E2" w:rsidRDefault="002C45ED">
      <w:pPr>
        <w:pStyle w:val="a4"/>
        <w:shd w:val="clear" w:color="auto" w:fill="auto"/>
        <w:tabs>
          <w:tab w:val="left" w:pos="426"/>
        </w:tabs>
        <w:spacing w:line="240" w:lineRule="auto"/>
        <w:ind w:right="-1" w:firstLine="398"/>
        <w:jc w:val="both"/>
      </w:pPr>
      <w:r>
        <w:rPr>
          <w:rStyle w:val="14pt"/>
          <w:color w:val="000000"/>
        </w:rPr>
        <w:tab/>
        <w:t>Указ Президента Российской Федерации от 07.05.2012 № 597 «О мероприя</w:t>
      </w:r>
      <w:r>
        <w:rPr>
          <w:rStyle w:val="14pt"/>
          <w:color w:val="000000"/>
        </w:rPr>
        <w:t>тиях по реализации государственной социальной политики»;</w:t>
      </w:r>
    </w:p>
    <w:p w:rsidR="00F976E2" w:rsidRDefault="002C45ED">
      <w:pPr>
        <w:pStyle w:val="a4"/>
        <w:shd w:val="clear" w:color="auto" w:fill="auto"/>
        <w:tabs>
          <w:tab w:val="left" w:pos="426"/>
          <w:tab w:val="left" w:pos="1028"/>
        </w:tabs>
        <w:spacing w:line="240" w:lineRule="auto"/>
        <w:ind w:right="-1" w:firstLine="398"/>
        <w:jc w:val="both"/>
      </w:pPr>
      <w:r>
        <w:rPr>
          <w:rStyle w:val="14pt"/>
          <w:color w:val="000000"/>
        </w:rPr>
        <w:tab/>
        <w:t>Федеральный закон от 29.12.2012 № 273-ФЗ «Об образовании в Российской Федерации»;</w:t>
      </w:r>
    </w:p>
    <w:p w:rsidR="00F976E2" w:rsidRDefault="002C45ED">
      <w:pPr>
        <w:pStyle w:val="a4"/>
        <w:shd w:val="clear" w:color="auto" w:fill="auto"/>
        <w:tabs>
          <w:tab w:val="left" w:pos="426"/>
          <w:tab w:val="left" w:pos="1062"/>
        </w:tabs>
        <w:spacing w:line="240" w:lineRule="auto"/>
        <w:ind w:right="-1" w:firstLine="398"/>
        <w:jc w:val="both"/>
      </w:pPr>
      <w:r>
        <w:rPr>
          <w:rStyle w:val="14pt"/>
          <w:color w:val="000000"/>
        </w:rPr>
        <w:tab/>
        <w:t xml:space="preserve">Постановление Правительства РФ от 26.12.2017 № 1642 «Об утверждении государственной программы Российской Федерации </w:t>
      </w:r>
      <w:r>
        <w:rPr>
          <w:rStyle w:val="14pt"/>
          <w:color w:val="000000"/>
        </w:rPr>
        <w:t>«Развитие образования» ;</w:t>
      </w:r>
    </w:p>
    <w:p w:rsidR="00F976E2" w:rsidRDefault="002C45ED">
      <w:pPr>
        <w:pStyle w:val="a4"/>
        <w:shd w:val="clear" w:color="auto" w:fill="auto"/>
        <w:tabs>
          <w:tab w:val="left" w:pos="426"/>
          <w:tab w:val="left" w:pos="912"/>
        </w:tabs>
        <w:spacing w:line="240" w:lineRule="auto"/>
        <w:ind w:right="-1" w:firstLine="398"/>
        <w:jc w:val="both"/>
      </w:pPr>
      <w:r>
        <w:rPr>
          <w:rStyle w:val="14pt"/>
          <w:color w:val="000000"/>
        </w:rPr>
        <w:tab/>
        <w:t>Приказ Минпросвещения России и Минстрой России от 19 января 2022 г.               № 15/25пр «Об утверждении программы «Модернизация школьных систем образования»</w:t>
      </w:r>
    </w:p>
    <w:p w:rsidR="00F976E2" w:rsidRDefault="002C45ED">
      <w:pPr>
        <w:pStyle w:val="a4"/>
        <w:shd w:val="clear" w:color="auto" w:fill="auto"/>
        <w:tabs>
          <w:tab w:val="left" w:pos="426"/>
          <w:tab w:val="left" w:pos="912"/>
        </w:tabs>
        <w:spacing w:line="240" w:lineRule="auto"/>
        <w:ind w:right="-1" w:firstLine="398"/>
        <w:jc w:val="both"/>
      </w:pPr>
      <w:r>
        <w:rPr>
          <w:rStyle w:val="14pt"/>
          <w:color w:val="000000"/>
        </w:rPr>
        <w:tab/>
        <w:t xml:space="preserve">Закон Владимирской области от 12.08.2013 № 86-ОЗ «Об образовании во </w:t>
      </w:r>
      <w:r>
        <w:rPr>
          <w:rStyle w:val="14pt"/>
          <w:color w:val="000000"/>
        </w:rPr>
        <w:t xml:space="preserve">Владимирской области и признании утратившими силу отдельных Законов </w:t>
      </w:r>
      <w:r>
        <w:rPr>
          <w:rStyle w:val="14pt"/>
          <w:color w:val="000000"/>
        </w:rPr>
        <w:lastRenderedPageBreak/>
        <w:t>Владимирской области в сфере образования»;</w:t>
      </w:r>
    </w:p>
    <w:p w:rsidR="00F976E2" w:rsidRDefault="002C45ED">
      <w:pPr>
        <w:pStyle w:val="ConsPlusNormal0"/>
        <w:tabs>
          <w:tab w:val="left" w:pos="426"/>
        </w:tabs>
        <w:ind w:right="-1" w:firstLine="398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Владимирской области  от 31.01.2019 № 48 «Об утверждении государственной </w:t>
      </w:r>
      <w:hyperlink r:id="rId65">
        <w:r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>
        <w:rPr>
          <w:rFonts w:ascii="Times New Roman" w:hAnsi="Times New Roman" w:cs="Times New Roman"/>
          <w:sz w:val="28"/>
          <w:szCs w:val="28"/>
        </w:rPr>
        <w:t>ы Владимирской области «Развитие образования»;</w:t>
      </w:r>
    </w:p>
    <w:p w:rsidR="00F976E2" w:rsidRDefault="002C45ED">
      <w:pPr>
        <w:pStyle w:val="ConsPlusNormal0"/>
        <w:tabs>
          <w:tab w:val="left" w:pos="426"/>
          <w:tab w:val="left" w:pos="912"/>
        </w:tabs>
        <w:ind w:right="-1" w:firstLine="398"/>
        <w:jc w:val="both"/>
      </w:pPr>
      <w:r>
        <w:rPr>
          <w:rStyle w:val="14pt"/>
          <w:color w:val="000000"/>
        </w:rPr>
        <w:t>Постановление администрации Собинског</w:t>
      </w:r>
      <w:r>
        <w:rPr>
          <w:rStyle w:val="14pt"/>
          <w:color w:val="000000"/>
        </w:rPr>
        <w:t>о муниципального округа  от 10.01.2025 № 15 «</w:t>
      </w:r>
      <w:r>
        <w:rPr>
          <w:rStyle w:val="14pt"/>
          <w:color w:val="000000"/>
          <w:szCs w:val="22"/>
        </w:rPr>
        <w:t>Об утверждении Стратегии социально-экономического развития Собинского муниципального округа до 2030 года</w:t>
      </w:r>
      <w:r>
        <w:rPr>
          <w:rStyle w:val="14pt"/>
          <w:color w:val="000000"/>
        </w:rPr>
        <w:t>».</w:t>
      </w:r>
    </w:p>
    <w:p w:rsidR="00F976E2" w:rsidRDefault="00F976E2">
      <w:pPr>
        <w:pStyle w:val="a4"/>
        <w:shd w:val="clear" w:color="auto" w:fill="auto"/>
        <w:tabs>
          <w:tab w:val="left" w:pos="912"/>
        </w:tabs>
        <w:ind w:right="-18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Система управления реализацией Подпрограммы включает в себя распределение полномочий и ответственности</w:t>
      </w:r>
      <w:r>
        <w:rPr>
          <w:rFonts w:ascii="Times New Roman" w:hAnsi="Times New Roman" w:cs="Times New Roman"/>
          <w:sz w:val="28"/>
          <w:szCs w:val="28"/>
        </w:rPr>
        <w:t xml:space="preserve"> между Министерством образования Владимирской области, управлением образования администрации Собинского муниципального округа и общеобразовательными организациями - участниками проекта модернизации школьных систем образования.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Разработчиком Подпрограммы </w:t>
      </w:r>
      <w:r>
        <w:rPr>
          <w:rFonts w:ascii="Times New Roman" w:hAnsi="Times New Roman" w:cs="Times New Roman"/>
          <w:sz w:val="28"/>
          <w:szCs w:val="28"/>
        </w:rPr>
        <w:t xml:space="preserve">является управление образования администрации Собинского муниципального округа. Основным исполнителем Подпрограммы является администрация Собинского муниципального округа. Управление образования администрации Собинского муниципального округа  координирует </w:t>
      </w:r>
      <w:r>
        <w:rPr>
          <w:rFonts w:ascii="Times New Roman" w:hAnsi="Times New Roman" w:cs="Times New Roman"/>
          <w:sz w:val="28"/>
          <w:szCs w:val="28"/>
        </w:rPr>
        <w:t>деятельность муниципальных общеобразовательных организаций  в части  исполнения Подпрограммы:</w:t>
      </w: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- определяет формы и методы управления реализацией Подпрограммы при организации и мониторинге реализации, а также информационно-аналитическом сопровождении мероп</w:t>
      </w:r>
      <w:r>
        <w:rPr>
          <w:rFonts w:ascii="Times New Roman" w:hAnsi="Times New Roman" w:cs="Times New Roman"/>
          <w:sz w:val="28"/>
          <w:szCs w:val="28"/>
        </w:rPr>
        <w:t>риятий Подпрограммы;</w:t>
      </w:r>
    </w:p>
    <w:p w:rsidR="00F976E2" w:rsidRDefault="002C45E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контролирует планирование реализации мероприятий Подпрограммы;</w:t>
      </w:r>
    </w:p>
    <w:p w:rsidR="00F976E2" w:rsidRDefault="002C45E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проводит мониторинг эффективности реализации мероприятий Подпрограммы и расходования бюджетных средств;</w:t>
      </w:r>
    </w:p>
    <w:p w:rsidR="00F976E2" w:rsidRDefault="002C45E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размещает утвержденную Подпрограмму на официальном сайте управ</w:t>
      </w:r>
      <w:r>
        <w:rPr>
          <w:rFonts w:ascii="Times New Roman" w:hAnsi="Times New Roman" w:cs="Times New Roman"/>
          <w:sz w:val="28"/>
          <w:szCs w:val="28"/>
        </w:rPr>
        <w:t>ления образования администрации Собинского муниципального округа в информационно-телекоммуникационной сети «Интернет» и, при наличии соответствующих требований, на других официальных информационных ресурсах;</w:t>
      </w:r>
    </w:p>
    <w:p w:rsidR="00F976E2" w:rsidRDefault="002C45ED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координирует ход реализации Подпрограммы с цел</w:t>
      </w:r>
      <w:r>
        <w:rPr>
          <w:rFonts w:ascii="Times New Roman" w:hAnsi="Times New Roman" w:cs="Times New Roman"/>
          <w:sz w:val="28"/>
          <w:szCs w:val="28"/>
        </w:rPr>
        <w:t>ью достижения ее конечных результатов;</w:t>
      </w:r>
    </w:p>
    <w:p w:rsidR="00F976E2" w:rsidRDefault="002C45E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подготавливает при необходимости предложения об уточнении мероприятий Подпрограммы на очередной финансовый год, уточняет затраты</w:t>
      </w:r>
      <w:r>
        <w:rPr>
          <w:rFonts w:ascii="Times New Roman" w:hAnsi="Times New Roman" w:cs="Times New Roman"/>
          <w:sz w:val="28"/>
          <w:szCs w:val="28"/>
        </w:rPr>
        <w:br/>
        <w:t>на реализацию, а также механизмы ее выполнения.</w:t>
      </w:r>
    </w:p>
    <w:p w:rsidR="00F976E2" w:rsidRDefault="00F976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ff3"/>
        <w:numPr>
          <w:ilvl w:val="0"/>
          <w:numId w:val="27"/>
        </w:numPr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Ресурсное обеспечение Подпрограммы </w:t>
      </w:r>
    </w:p>
    <w:p w:rsidR="00F976E2" w:rsidRDefault="002C45ED">
      <w:pPr>
        <w:pStyle w:val="aff3"/>
        <w:ind w:left="568"/>
        <w:jc w:val="center"/>
      </w:pPr>
      <w:r>
        <w:rPr>
          <w:rStyle w:val="14pt"/>
          <w:b/>
          <w:bCs/>
        </w:rPr>
        <w:t>«</w:t>
      </w:r>
      <w:r>
        <w:rPr>
          <w:rStyle w:val="14pt"/>
          <w:b/>
          <w:bCs/>
        </w:rPr>
        <w:t>Модернизация школьных систем  образования»</w:t>
      </w:r>
    </w:p>
    <w:p w:rsidR="00F976E2" w:rsidRDefault="00F976E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Финансовое обеспечение Подпрограммы осуществляется  за счет средств федерального, регионального и муниципального бюджетов посредством предоставления субсидий из областного бюджета бюджету Собинского муниципально</w:t>
      </w:r>
      <w:r>
        <w:rPr>
          <w:rFonts w:ascii="Times New Roman" w:hAnsi="Times New Roman" w:cs="Times New Roman"/>
          <w:sz w:val="28"/>
          <w:szCs w:val="28"/>
        </w:rPr>
        <w:t>го округа на софинансирование расходов, возникающих при реализации региональных проектов, направленных на реализацию мероприятий по модернизации школьных систем образования в рамках государственной программы Владимирской области «Развитие образования».</w:t>
      </w: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>Из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бюджета осуществляется софинансирование реализации исключительно мероприятий по проведению капитального ремонта и оснащению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объектов, включенных в Подпрограмму, средствами обучения и воспитания (мероприятия 1 и 2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), соответствующими</w:t>
      </w:r>
      <w:r>
        <w:rPr>
          <w:rFonts w:ascii="Times New Roman" w:hAnsi="Times New Roman" w:cs="Times New Roman"/>
          <w:sz w:val="28"/>
          <w:szCs w:val="28"/>
        </w:rPr>
        <w:t xml:space="preserve"> современным условиям обучения.</w:t>
      </w:r>
    </w:p>
    <w:p w:rsidR="00F976E2" w:rsidRDefault="002C45ED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рамках предоставляемого бюджету Собинского муниципального округа объема субсидии на цели реализации Подпрограммы соотношение расходов на осуществление непосредственно капитального ремонта и на обеспечение средствами </w:t>
      </w:r>
      <w:r>
        <w:rPr>
          <w:rFonts w:ascii="Times New Roman" w:hAnsi="Times New Roman" w:cs="Times New Roman"/>
          <w:sz w:val="28"/>
          <w:szCs w:val="28"/>
        </w:rPr>
        <w:t>обучения и воспитания, соответствующими современным условиям обучения, определяется в соответствии с Правилами предоставления и распределения субсидий из федерального бюджета бюджетам субъектов Российской Федерации на софинансирование расходов, возникающих</w:t>
      </w:r>
      <w:r>
        <w:rPr>
          <w:rFonts w:ascii="Times New Roman" w:hAnsi="Times New Roman" w:cs="Times New Roman"/>
          <w:sz w:val="28"/>
          <w:szCs w:val="28"/>
        </w:rPr>
        <w:t xml:space="preserve"> при реализации региональных проектов, направленных на реализацию мероприятий по модернизации школьных систем образования в рамках государственной программы Российской Федерации «Развитие образования», приведенными в приложении № 31 к государственной прогр</w:t>
      </w:r>
      <w:r>
        <w:rPr>
          <w:rFonts w:ascii="Times New Roman" w:hAnsi="Times New Roman" w:cs="Times New Roman"/>
          <w:sz w:val="28"/>
          <w:szCs w:val="28"/>
        </w:rPr>
        <w:t>амме Российской Федерации «Развитие образования», утвержденной постановлением Правительства Российской Федерации от 26 декабря 2017 г. № 1642 «Об утверждении государственной программы российской Федерации «Развитие образования» (Собрание законодательства Р</w:t>
      </w:r>
      <w:r>
        <w:rPr>
          <w:rFonts w:ascii="Times New Roman" w:hAnsi="Times New Roman" w:cs="Times New Roman"/>
          <w:sz w:val="28"/>
          <w:szCs w:val="28"/>
        </w:rPr>
        <w:t>оссийской Федерации, 1 января 2018 г.№ 1,ст. 375).</w:t>
      </w:r>
    </w:p>
    <w:p w:rsidR="00F976E2" w:rsidRDefault="00F976E2">
      <w:pPr>
        <w:jc w:val="both"/>
        <w:rPr>
          <w:rFonts w:ascii="Times New Roman" w:hAnsi="Times New Roman"/>
        </w:rPr>
      </w:pPr>
    </w:p>
    <w:p w:rsidR="00F976E2" w:rsidRDefault="002C45ED">
      <w:pPr>
        <w:pStyle w:val="ConsPlusTitle"/>
        <w:jc w:val="center"/>
        <w:outlineLvl w:val="2"/>
      </w:pPr>
      <w:r>
        <w:rPr>
          <w:sz w:val="28"/>
          <w:szCs w:val="28"/>
        </w:rPr>
        <w:t>7. Порядок и методика оценки эффективности подпрограммы  4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aff5"/>
        <w:snapToGrid w:val="0"/>
        <w:spacing w:before="0"/>
        <w:ind w:firstLine="398"/>
        <w:jc w:val="both"/>
      </w:pPr>
      <w:r>
        <w:rPr>
          <w:sz w:val="28"/>
          <w:szCs w:val="28"/>
        </w:rPr>
        <w:t xml:space="preserve">1. Оценка эффективности реализации подпрограммы 4 осуществляется в соответствии с </w:t>
      </w:r>
      <w:hyperlink r:id="rId66">
        <w:r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Собинского муниципального округа от 10.01.2025  № 6  «</w:t>
      </w:r>
      <w:r>
        <w:rPr>
          <w:kern w:val="2"/>
          <w:sz w:val="28"/>
          <w:szCs w:val="28"/>
        </w:rPr>
        <w:t xml:space="preserve"> </w:t>
      </w:r>
      <w:r>
        <w:rPr>
          <w:color w:val="000000"/>
          <w:kern w:val="2"/>
          <w:sz w:val="28"/>
          <w:szCs w:val="28"/>
        </w:rPr>
        <w:t xml:space="preserve">Об утверждении Порядка разработки, реализации, оценки эффективности, методических указаний по разработке и реализации муниципальных программ Собинского муниципального округа и порядка финансирования и расходования средств на их реализацию </w:t>
      </w:r>
      <w:r>
        <w:rPr>
          <w:sz w:val="28"/>
          <w:szCs w:val="28"/>
        </w:rPr>
        <w:t>«.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2. Оценка эффе</w:t>
      </w:r>
      <w:r>
        <w:rPr>
          <w:rFonts w:ascii="Times New Roman" w:hAnsi="Times New Roman" w:cs="Times New Roman"/>
          <w:sz w:val="28"/>
          <w:szCs w:val="28"/>
        </w:rPr>
        <w:t xml:space="preserve">ктивности подпрограммы 4 осуществляется в целях определения фактического вклада результатов подпрограммы 4 в социально-экономическое развитие Собинского муниципального округа  и основана на оценке ее результативности с учетом объема ресурсов, направленных </w:t>
      </w:r>
      <w:r>
        <w:rPr>
          <w:rFonts w:ascii="Times New Roman" w:hAnsi="Times New Roman" w:cs="Times New Roman"/>
          <w:sz w:val="28"/>
          <w:szCs w:val="28"/>
        </w:rPr>
        <w:t>на ее реализацию.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 Эффективность подпрограммы 4 определяется как интегральная оценка эффективности отдельных программных мероприятий, при этом их результативность оценивается исходя из соответствия достигнутых результатов поставленной цели и значениям це</w:t>
      </w:r>
      <w:r>
        <w:rPr>
          <w:rFonts w:ascii="Times New Roman" w:hAnsi="Times New Roman" w:cs="Times New Roman"/>
          <w:sz w:val="28"/>
          <w:szCs w:val="28"/>
        </w:rPr>
        <w:t>левых индикаторов и показателей подпрограммы 4.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4. Бюджетная эффективность подпрограммы 4 отражает достижение поставленных целей и задач путем соотношения полученного результата и произведенных затрат.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5. Оценка бюджетной эффективности реализации отдельног</w:t>
      </w:r>
      <w:r>
        <w:rPr>
          <w:rFonts w:ascii="Times New Roman" w:hAnsi="Times New Roman" w:cs="Times New Roman"/>
          <w:sz w:val="28"/>
          <w:szCs w:val="28"/>
        </w:rPr>
        <w:t>о мероприятия подпрограммы 4 производится с учетом следующих составляющих: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результативности (степени достижения целевых индикаторов основных мероприятий подпрограммы 4);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степени соответствия фактических затрат на реализацию основных мероприятий подпрог</w:t>
      </w:r>
      <w:r>
        <w:rPr>
          <w:rFonts w:ascii="Times New Roman" w:hAnsi="Times New Roman" w:cs="Times New Roman"/>
          <w:sz w:val="28"/>
          <w:szCs w:val="28"/>
        </w:rPr>
        <w:t>раммы 4 запланированному уровню (оценка полноты и эффективности использования средств).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6. Степень достижения целевых индикаторов (результативность) по каждому основному мероприятию подпрограммы 4 рассчитывается по следующим формулам: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для показателей (ин</w:t>
      </w:r>
      <w:r>
        <w:rPr>
          <w:rFonts w:ascii="Times New Roman" w:hAnsi="Times New Roman" w:cs="Times New Roman"/>
          <w:sz w:val="28"/>
          <w:szCs w:val="28"/>
        </w:rPr>
        <w:t>дикаторов), желаемой тенденцией развития которых является увеличение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104900" cy="482600"/>
            <wp:effectExtent l="0" t="0" r="0" b="0"/>
            <wp:docPr id="31" name="Изображение2 Copy 1" descr="base_23624_155000_32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Изображение2 Copy 1" descr="base_23624_155000_32782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для показателей (индикаторов), желаемой тенденцией р</w:t>
      </w:r>
      <w:r>
        <w:rPr>
          <w:rFonts w:ascii="Times New Roman" w:hAnsi="Times New Roman" w:cs="Times New Roman"/>
          <w:sz w:val="28"/>
          <w:szCs w:val="28"/>
        </w:rPr>
        <w:t>азвития которых является снижение значений: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104900" cy="482600"/>
            <wp:effectExtent l="0" t="0" r="0" b="0"/>
            <wp:docPr id="32" name="Изображение3 Copy 1" descr="base_23624_155000_327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Изображение3 Copy 1" descr="base_23624_155000_32783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«100%»; при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= 0 и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&gt; 0 значение 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принимается равное «0», где: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степень достижения целевого индикатора i основного мероприятия подпрограммы 1 (</w:t>
      </w:r>
      <w:r>
        <w:rPr>
          <w:rFonts w:ascii="Times New Roman" w:hAnsi="Times New Roman" w:cs="Times New Roman"/>
          <w:sz w:val="28"/>
          <w:szCs w:val="28"/>
        </w:rPr>
        <w:t>результативность основного мероприятия, процентов);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fi</w:t>
      </w:r>
      <w:r>
        <w:rPr>
          <w:rFonts w:ascii="Times New Roman" w:hAnsi="Times New Roman" w:cs="Times New Roman"/>
          <w:sz w:val="28"/>
          <w:szCs w:val="28"/>
        </w:rPr>
        <w:t xml:space="preserve"> - фактический уровень достижения целевого индикатора i основного мероприятия подпрограммы 1; T</w:t>
      </w:r>
      <w:r>
        <w:rPr>
          <w:rFonts w:ascii="Times New Roman" w:hAnsi="Times New Roman" w:cs="Times New Roman"/>
          <w:sz w:val="28"/>
          <w:szCs w:val="28"/>
          <w:vertAlign w:val="subscript"/>
        </w:rPr>
        <w:t>pi</w:t>
      </w:r>
      <w:r>
        <w:rPr>
          <w:rFonts w:ascii="Times New Roman" w:hAnsi="Times New Roman" w:cs="Times New Roman"/>
          <w:sz w:val="28"/>
          <w:szCs w:val="28"/>
        </w:rPr>
        <w:t xml:space="preserve"> - установленное муниципальной программой целевое значение индикатора i основного мероприятия подпрограммы 4.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7. Коэффициент полноты использования бюджетных средств  по каждому основному мероприятию подпрограммы 4 определяется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803400" cy="431800"/>
            <wp:effectExtent l="0" t="0" r="0" b="0"/>
            <wp:docPr id="33" name="Изображение4 Copy 1" descr="base_23624_155000_32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Изображение4 Copy 1" descr="base_23624_155000_32784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Kpo</w:t>
      </w:r>
      <w:r>
        <w:rPr>
          <w:rFonts w:ascii="Times New Roman" w:hAnsi="Times New Roman" w:cs="Times New Roman"/>
          <w:sz w:val="28"/>
          <w:szCs w:val="28"/>
        </w:rPr>
        <w:t>i - коэффициент полноты использования бюджетных средств  на реализацию i основного мероприятия подпрограммы 4;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Cfoi - сумма бюджетных средств, израсходованных на реализацию i основного мероприятия подпрограммы 4;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Cpoi - сумма бюджетных средств, предусмотре</w:t>
      </w:r>
      <w:r>
        <w:rPr>
          <w:rFonts w:ascii="Times New Roman" w:hAnsi="Times New Roman" w:cs="Times New Roman"/>
          <w:sz w:val="28"/>
          <w:szCs w:val="28"/>
        </w:rPr>
        <w:t>нных на реализацию i основного мероприятия подпрограммы 4.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8. Коэффициент эффективности использования бюджетных средств, </w:t>
      </w:r>
      <w:r>
        <w:rPr>
          <w:rFonts w:ascii="Times New Roman" w:hAnsi="Times New Roman" w:cs="Times New Roman"/>
          <w:sz w:val="28"/>
          <w:szCs w:val="28"/>
        </w:rPr>
        <w:lastRenderedPageBreak/>
        <w:t>выделяемых на реализацию каждого мероприятия, определяется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587500" cy="431800"/>
            <wp:effectExtent l="0" t="0" r="0" b="0"/>
            <wp:docPr id="34" name="Изображение5 Copy 1" descr="base_23624_155000_327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Изображение5 Copy 1" descr="base_23624_155000_32785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Keoi - коэффициент эффективности использования бюд</w:t>
      </w:r>
      <w:r>
        <w:rPr>
          <w:rFonts w:ascii="Times New Roman" w:hAnsi="Times New Roman" w:cs="Times New Roman"/>
          <w:sz w:val="28"/>
          <w:szCs w:val="28"/>
        </w:rPr>
        <w:t>жетных средств, выделяемых на реализацию i основного мероприятия подпрограммы 4.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9. Оценка результативности реализации подпрограммы 4 в целом (Епр) определяется на основе интегральной оценки результативности основных мероприятий подпрограммы 4 по следующей</w:t>
      </w:r>
      <w:r>
        <w:rPr>
          <w:rFonts w:ascii="Times New Roman" w:hAnsi="Times New Roman" w:cs="Times New Roman"/>
          <w:sz w:val="28"/>
          <w:szCs w:val="28"/>
        </w:rPr>
        <w:t xml:space="preserve">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549400" cy="482600"/>
            <wp:effectExtent l="0" t="0" r="0" b="0"/>
            <wp:docPr id="35" name="Изображение6 Copy 1" descr="base_23624_155000_32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Изображение6 Copy 1" descr="base_23624_155000_3278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vertAlign w:val="subscript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- степень достижения целевых индикаторов (результативность) по i основному мероприятию подпрограммы 4;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M - количество основных мероприятий подпрограммы 4.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10. Оценка бюджетной эффективности реализации подпрограммы 4 в целом (Эпр) определяе</w:t>
      </w:r>
      <w:r>
        <w:rPr>
          <w:rFonts w:ascii="Times New Roman" w:hAnsi="Times New Roman" w:cs="Times New Roman"/>
          <w:sz w:val="28"/>
          <w:szCs w:val="28"/>
        </w:rPr>
        <w:t>тся на основе расчетов по следующей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625600" cy="431800"/>
            <wp:effectExtent l="0" t="0" r="0" b="0"/>
            <wp:docPr id="36" name="Изображение7 Copy 1" descr="base_23624_155000_32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Изображение7 Copy 1" descr="base_23624_155000_32787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Эпр - оценка бюджетной эффективности реализации подпрограммы 4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Епр - оценка результативности реализации подпрограммы 4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Кпр - коэффициент полноты использования бюджетных средств  на реализац</w:t>
      </w:r>
      <w:r>
        <w:rPr>
          <w:rFonts w:ascii="Times New Roman" w:hAnsi="Times New Roman" w:cs="Times New Roman"/>
          <w:sz w:val="28"/>
          <w:szCs w:val="28"/>
        </w:rPr>
        <w:t>ию подпрограммы  4 в целом, рассчитываемый по формуле:</w:t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905000" cy="457200"/>
            <wp:effectExtent l="0" t="0" r="0" b="0"/>
            <wp:docPr id="37" name="Изображение8 Copy 1" descr="base_23624_155000_32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Изображение8 Copy 1" descr="base_23624_155000_32788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E2" w:rsidRDefault="00F976E2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Cf(пр) - сумма бюджетных средств  , израсходованных на реализацию подпрограммы 4 в целом;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Cp(пр) - сумма бюджетных средств  на реализацию подпрограммы 4 в целом.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11. Подпрограмма 4 считается при </w:t>
      </w:r>
      <w:r>
        <w:rPr>
          <w:rFonts w:ascii="Times New Roman" w:hAnsi="Times New Roman" w:cs="Times New Roman"/>
          <w:sz w:val="28"/>
          <w:szCs w:val="28"/>
        </w:rPr>
        <w:t>значении показателя эффективности (Эпр):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95% и выше - высокоэффективной;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от 80 до 95% - среднеэффективной;</w:t>
      </w:r>
    </w:p>
    <w:p w:rsidR="00F976E2" w:rsidRDefault="002C45ED">
      <w:pPr>
        <w:pStyle w:val="ConsPlusNormal0"/>
        <w:spacing w:before="22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ниже 80% - низкоэффективной.</w:t>
      </w:r>
    </w:p>
    <w:p w:rsidR="00F976E2" w:rsidRDefault="002C45ED">
      <w:pPr>
        <w:jc w:val="both"/>
        <w:rPr>
          <w:rFonts w:ascii="Times New Roman" w:hAnsi="Times New Roman" w:cs="Times New Roman"/>
          <w:sz w:val="28"/>
          <w:szCs w:val="28"/>
        </w:rPr>
        <w:sectPr w:rsidR="00F976E2">
          <w:footerReference w:type="even" r:id="rId67"/>
          <w:footerReference w:type="default" r:id="rId68"/>
          <w:footerReference w:type="first" r:id="rId69"/>
          <w:pgSz w:w="11906" w:h="16838"/>
          <w:pgMar w:top="567" w:right="566" w:bottom="1134" w:left="1276" w:header="0" w:footer="720" w:gutter="0"/>
          <w:cols w:space="720"/>
          <w:formProt w:val="0"/>
          <w:docGrid w:linePitch="100"/>
        </w:sect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br w:type="page"/>
      </w:r>
    </w:p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ЦЕЛЕВЫЕ ПОКАЗАТЕЛИ И ИНДИКАТОРЫ ПОДПРОГРАММЫ</w:t>
      </w:r>
    </w:p>
    <w:tbl>
      <w:tblPr>
        <w:tblW w:w="14879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68"/>
        <w:gridCol w:w="2176"/>
        <w:gridCol w:w="2476"/>
        <w:gridCol w:w="2110"/>
        <w:gridCol w:w="1056"/>
        <w:gridCol w:w="1058"/>
        <w:gridCol w:w="1086"/>
        <w:gridCol w:w="1046"/>
        <w:gridCol w:w="947"/>
        <w:gridCol w:w="1059"/>
        <w:gridCol w:w="997"/>
      </w:tblGrid>
      <w:tr w:rsidR="00F976E2"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 Программы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Задачи программы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и единица измерения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2024 год (базовый)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2027 год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2028 год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2029 год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2030 год</w:t>
            </w:r>
          </w:p>
        </w:tc>
      </w:tr>
      <w:tr w:rsidR="00F976E2">
        <w:tc>
          <w:tcPr>
            <w:tcW w:w="86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11</w:t>
            </w:r>
          </w:p>
        </w:tc>
      </w:tr>
      <w:tr w:rsidR="00F976E2">
        <w:tc>
          <w:tcPr>
            <w:tcW w:w="8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17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Приведение в нормативное состояние не менее 2 зданий (обособленных помещений) общеобразовательных организаций</w:t>
            </w: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Обеспечение в отношении отремонтированных зданий общеобразовательных организаций, включенных в подпрограмму, требований к антитеррористической защищенности объектов (территорий).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Количество зданий (обособленных помещений) общеобразовательных организаций, 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д.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6E2">
        <w:tc>
          <w:tcPr>
            <w:tcW w:w="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2. Обеспечение дополнительного профессионального образования педагогических работников, осуществляющих учебный процесс в объектах капитального ремонта, сверх минимальных требований о дополнительном профессиональном образовании по профилю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педагогической деятельности не реже чем один раз в три года в соответствии с пунктом 2 части 5 статьи 47 Федерального закона «Об образовании в Российской Федерации» и  обучения управленческих команд,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состоящих из представителей администраций и педагогическ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их работников объектов капитального ремонта.  включенных в Подпрограмму отремонтированных зданий общеобразовательных организаций средствами обучения и воспитания, соответствующими современным условиям обучения.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Количество зданий (обособленных помещений) об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щеобразовательных организаций, ед.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6E2"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3. Обновление в объектах капитального ремонта 100 процентов учебников и учебных пособий, не позволяющих их дальнейшее использование в образовательном процессе по причинам ветхости и дефектности.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Количество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зданий (обособленных помещений) общеобразовательных организаций, ед.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76E2">
        <w:tc>
          <w:tcPr>
            <w:tcW w:w="8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F976E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4. Привлечение обучающихся, их родителей (законных представителей), педагогических работников к обсуждению дизайнерских и иных решений в рамках подготовки и проведения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капитального ремонта.</w:t>
            </w:r>
          </w:p>
        </w:tc>
        <w:tc>
          <w:tcPr>
            <w:tcW w:w="21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Количество общеобразовательных организаций</w:t>
            </w:r>
          </w:p>
        </w:tc>
        <w:tc>
          <w:tcPr>
            <w:tcW w:w="10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10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</w:pPr>
            <w:r>
              <w:rPr>
                <w:sz w:val="22"/>
              </w:rPr>
              <w:t>1</w:t>
            </w:r>
          </w:p>
        </w:tc>
        <w:tc>
          <w:tcPr>
            <w:tcW w:w="9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F976E2">
            <w:pPr>
              <w:jc w:val="center"/>
            </w:pPr>
          </w:p>
        </w:tc>
        <w:tc>
          <w:tcPr>
            <w:tcW w:w="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jc w:val="center"/>
            </w:pPr>
          </w:p>
        </w:tc>
      </w:tr>
    </w:tbl>
    <w:p w:rsidR="00F976E2" w:rsidRDefault="00F97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F976E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976E2" w:rsidRDefault="002C45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подпрограммы</w:t>
      </w:r>
    </w:p>
    <w:tbl>
      <w:tblPr>
        <w:tblW w:w="1478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486"/>
        <w:gridCol w:w="5076"/>
        <w:gridCol w:w="2113"/>
        <w:gridCol w:w="2781"/>
        <w:gridCol w:w="4330"/>
      </w:tblGrid>
      <w:tr w:rsidR="00F976E2"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Название мероприятия Подпрограммы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Срок реализации мероприятия</w:t>
            </w: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Ответственный за реализацию мероприятия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Ожидаемый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результат реализации мероприятия</w:t>
            </w:r>
          </w:p>
        </w:tc>
      </w:tr>
      <w:tr w:rsidR="00F976E2"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F976E2"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Проведение капитального ремонта зданий региональных (муниципальных) общеобразовательных организаций, включенных в Подпрограмму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2025-2030 годы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Собинского 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округа, МБОУ Толпуховская СОШ</w:t>
            </w:r>
          </w:p>
        </w:tc>
        <w:tc>
          <w:tcPr>
            <w:tcW w:w="4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Приведение в нормативное техническое состояние  зданий (обособленных помещений, помещений) общеобразовательных организаций</w:t>
            </w:r>
          </w:p>
        </w:tc>
      </w:tr>
      <w:tr w:rsidR="00F976E2"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Оснащение включенных в Подпрограмму отремонтированных зданий общеобразовательных организаций средст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вами обучения и воспитания, соответствующими современным условиям обучения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2025-2030 годы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Собинского муниципального округа, МБОУ Толпуховская СОШ</w:t>
            </w:r>
          </w:p>
        </w:tc>
        <w:tc>
          <w:tcPr>
            <w:tcW w:w="4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Повышение уровня материально-технического обеспечения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общеобразовательных организаций и эффективности и качества организации образовательного процесса</w:t>
            </w:r>
          </w:p>
        </w:tc>
      </w:tr>
      <w:tr w:rsidR="00F976E2"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Обеспечение в отношении объектов, включенных в Подпрограмму, требований к антитеррористической защищенности объектов (территорий)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2025-2030 годы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образования администрации Собинского муниципального округа, МБОУ Толпуховская СОШ</w:t>
            </w:r>
          </w:p>
        </w:tc>
        <w:tc>
          <w:tcPr>
            <w:tcW w:w="4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Обеспечение требований антитеррористической защищенности отремонтированных зданий образовательных организаций</w:t>
            </w:r>
          </w:p>
        </w:tc>
      </w:tr>
      <w:tr w:rsidR="00F976E2">
        <w:trPr>
          <w:trHeight w:val="1317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Обеспечение дополнительного профессионального образования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педагогических работников, осуществляющих образовательный процесс в объектах, включенных в Подпрограмму, сверх минимальных требований о дополнительном профессиональном образовании по профилю педагогической деятельности не реже чем один раз в три года в со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ответствии с пунктом 2 части 5 статьи 47 Федерального закона «Об образовании в Российской Федерации» (Собрание законодательства Российской Федерации, 2012, № 53, ст. 7598) и (или) обучения управленческих команд, состоящих из представителей администраций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педагогических работников указанных объектов.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2025-2030 годы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Собинского муниципального округа, МБОУ Толпуховская СОШ</w:t>
            </w:r>
          </w:p>
        </w:tc>
        <w:tc>
          <w:tcPr>
            <w:tcW w:w="4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эффективности и качества организации образовательного процесса в участвующих в Программе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общеобразовательных организациях</w:t>
            </w:r>
          </w:p>
        </w:tc>
      </w:tr>
      <w:tr w:rsidR="00F976E2">
        <w:trPr>
          <w:trHeight w:val="1317"/>
        </w:trPr>
        <w:tc>
          <w:tcPr>
            <w:tcW w:w="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Обновление в объектах, включенных в Подпрограмму, ремонта 100% учебников и учебных пособий, не позволяющих их дальнейшее использование в образовательном процессе по причинам ветхости и дефектности.</w:t>
            </w:r>
          </w:p>
        </w:tc>
        <w:tc>
          <w:tcPr>
            <w:tcW w:w="2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2025-2030 годы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Собинского муниципального округа, МБОУ Толпуховская СОШ</w:t>
            </w:r>
          </w:p>
        </w:tc>
        <w:tc>
          <w:tcPr>
            <w:tcW w:w="4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эффективности и качества организации образовательного процесса в участвующих в Программе общеобразовательных организациях</w:t>
            </w:r>
          </w:p>
        </w:tc>
      </w:tr>
      <w:tr w:rsidR="00F976E2">
        <w:trPr>
          <w:trHeight w:val="1317"/>
        </w:trPr>
        <w:tc>
          <w:tcPr>
            <w:tcW w:w="4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0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Привлечение обучающихся, их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родителей (законных представителей), педагогических работников к обсуждению дизайнерских и иных решений в рамках подготовки и проведению капитального ремонта.</w:t>
            </w:r>
          </w:p>
        </w:tc>
        <w:tc>
          <w:tcPr>
            <w:tcW w:w="21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2025-2030 годы</w:t>
            </w: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976E2" w:rsidRDefault="00F97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Толпуховская СОШ</w:t>
            </w:r>
          </w:p>
        </w:tc>
        <w:tc>
          <w:tcPr>
            <w:tcW w:w="4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эффективности мероприятий по проведению капита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льного ремонта зданий региональных (муниципальных) общеобразовательных организаций, рост удовлетворенности условиями образовательной инфраструктуры со стороны обучающихся, педагогических работников и родителей.</w:t>
            </w:r>
          </w:p>
        </w:tc>
      </w:tr>
    </w:tbl>
    <w:p w:rsidR="00F976E2" w:rsidRDefault="00F976E2">
      <w:pPr>
        <w:sectPr w:rsidR="00F976E2">
          <w:footerReference w:type="even" r:id="rId70"/>
          <w:footerReference w:type="default" r:id="rId71"/>
          <w:footerReference w:type="first" r:id="rId72"/>
          <w:pgSz w:w="16838" w:h="11906" w:orient="landscape"/>
          <w:pgMar w:top="1134" w:right="567" w:bottom="1134" w:left="1418" w:header="0" w:footer="720" w:gutter="0"/>
          <w:cols w:space="720"/>
          <w:formProt w:val="0"/>
          <w:docGrid w:linePitch="100"/>
        </w:sectPr>
      </w:pPr>
    </w:p>
    <w:p w:rsidR="00F976E2" w:rsidRDefault="00F976E2">
      <w:pPr>
        <w:jc w:val="center"/>
        <w:rPr>
          <w:sz w:val="28"/>
          <w:szCs w:val="28"/>
        </w:rPr>
      </w:pPr>
    </w:p>
    <w:p w:rsidR="00F976E2" w:rsidRDefault="002C45E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Приложение №5 к </w:t>
      </w:r>
      <w:r>
        <w:rPr>
          <w:rFonts w:ascii="Times New Roman" w:hAnsi="Times New Roman"/>
          <w:sz w:val="28"/>
          <w:szCs w:val="28"/>
        </w:rPr>
        <w:t>Программе</w:t>
      </w:r>
    </w:p>
    <w:p w:rsidR="00F976E2" w:rsidRDefault="00F976E2">
      <w:pPr>
        <w:jc w:val="right"/>
        <w:rPr>
          <w:rFonts w:ascii="Times New Roman" w:hAnsi="Times New Roman"/>
          <w:sz w:val="28"/>
          <w:szCs w:val="28"/>
        </w:rPr>
      </w:pPr>
    </w:p>
    <w:p w:rsidR="00F976E2" w:rsidRDefault="002C45ED">
      <w:pPr>
        <w:pStyle w:val="ConsPlusTitle"/>
        <w:jc w:val="center"/>
      </w:pPr>
      <w:r>
        <w:rPr>
          <w:sz w:val="28"/>
          <w:szCs w:val="28"/>
        </w:rPr>
        <w:t>Подпрограмма 5</w:t>
      </w: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caps/>
          <w:sz w:val="28"/>
          <w:szCs w:val="28"/>
        </w:rPr>
        <w:t>Создание  новых мест в МУНИЦИПАЛЬНЫХ образовательных организациях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976E2" w:rsidRDefault="002C45ED">
      <w:pPr>
        <w:pStyle w:val="ConsPlusTitle"/>
        <w:jc w:val="center"/>
      </w:pPr>
      <w:r>
        <w:rPr>
          <w:sz w:val="28"/>
          <w:szCs w:val="28"/>
        </w:rPr>
        <w:t>Паспорт</w:t>
      </w:r>
    </w:p>
    <w:p w:rsidR="00F976E2" w:rsidRDefault="002C45ED">
      <w:pPr>
        <w:pStyle w:val="ConsPlusTitle"/>
        <w:jc w:val="center"/>
      </w:pPr>
      <w:r>
        <w:rPr>
          <w:sz w:val="28"/>
          <w:szCs w:val="28"/>
        </w:rPr>
        <w:t>Подпрограммы 5 «</w:t>
      </w:r>
      <w:r>
        <w:rPr>
          <w:caps/>
          <w:sz w:val="28"/>
          <w:szCs w:val="28"/>
        </w:rPr>
        <w:t>Создание  новых мест в МУНИЦИПАЛЬНЫХ образовательных организациях</w:t>
      </w:r>
      <w:r>
        <w:rPr>
          <w:sz w:val="28"/>
          <w:szCs w:val="28"/>
        </w:rPr>
        <w:t>»  муниципальной программы</w:t>
      </w:r>
    </w:p>
    <w:p w:rsidR="00F976E2" w:rsidRDefault="002C45ED">
      <w:pPr>
        <w:pStyle w:val="ConsPlusTitle"/>
        <w:jc w:val="center"/>
      </w:pPr>
      <w:r>
        <w:rPr>
          <w:sz w:val="28"/>
          <w:szCs w:val="28"/>
        </w:rPr>
        <w:t xml:space="preserve">Собинского муниципального округа «Развитие </w:t>
      </w:r>
      <w:r>
        <w:rPr>
          <w:sz w:val="28"/>
          <w:szCs w:val="28"/>
        </w:rPr>
        <w:t>образования»</w:t>
      </w:r>
    </w:p>
    <w:p w:rsidR="00F976E2" w:rsidRDefault="00F976E2">
      <w:pPr>
        <w:ind w:firstLine="720"/>
        <w:jc w:val="right"/>
        <w:rPr>
          <w:rFonts w:ascii="Times New Roman" w:hAnsi="Times New Roman"/>
          <w:spacing w:val="-1"/>
          <w:sz w:val="28"/>
          <w:szCs w:val="28"/>
        </w:rPr>
      </w:pPr>
    </w:p>
    <w:p w:rsidR="00F976E2" w:rsidRDefault="002C45ED">
      <w:pPr>
        <w:rPr>
          <w:rFonts w:ascii="Times New Roman" w:hAnsi="Times New Roman"/>
        </w:rPr>
      </w:pPr>
      <w:bookmarkStart w:id="12" w:name="Par1540"/>
      <w:bookmarkEnd w:id="12"/>
      <w:r>
        <w:rPr>
          <w:rFonts w:ascii="Times New Roman" w:hAnsi="Times New Roman"/>
          <w:caps/>
          <w:sz w:val="28"/>
          <w:szCs w:val="28"/>
        </w:rPr>
        <w:t xml:space="preserve">                                          </w:t>
      </w:r>
    </w:p>
    <w:tbl>
      <w:tblPr>
        <w:tblW w:w="10160" w:type="dxa"/>
        <w:tblInd w:w="-43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93"/>
        <w:gridCol w:w="7267"/>
      </w:tblGrid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Создание  новых мест в муниципальных образовательных организациях</w:t>
            </w:r>
          </w:p>
        </w:tc>
      </w:tr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Ответственный исполнитель Подпрограммы –координатор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</w:t>
            </w:r>
          </w:p>
        </w:tc>
      </w:tr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Соисполнитель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«Управление жилищно-коммунального комплекса и строительства Собинского муниципального округа»</w:t>
            </w:r>
          </w:p>
        </w:tc>
      </w:tr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-Обеспечить создание  новых мест в муниципальных образовательных организациях </w:t>
            </w:r>
            <w:r>
              <w:rPr>
                <w:rFonts w:ascii="Times New Roman" w:hAnsi="Times New Roman"/>
                <w:sz w:val="28"/>
                <w:szCs w:val="28"/>
              </w:rPr>
              <w:t>в соответствии с прогнозируемой потребностью и современными требованиями к условиям обучения;</w:t>
            </w:r>
          </w:p>
          <w:p w:rsidR="00F976E2" w:rsidRDefault="002C45ED">
            <w:p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-Осуществить капитальный ремонт и оснащение зданий дошкольных образовательных организаций</w:t>
            </w:r>
          </w:p>
        </w:tc>
      </w:tr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Обеспечение современных условий обучения и воспитан</w:t>
            </w:r>
            <w:r>
              <w:rPr>
                <w:rFonts w:ascii="Times New Roman" w:hAnsi="Times New Roman"/>
                <w:sz w:val="28"/>
                <w:szCs w:val="28"/>
              </w:rPr>
              <w:t>ия</w:t>
            </w:r>
          </w:p>
        </w:tc>
      </w:tr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Целевые индикаторы и показатели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количество новых мест в муниципальных общеобразовательных организациях, в том числе введенных путем строительства  и реконструкции зданий школ;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количество новых мест в общеобразовательных организациях </w:t>
            </w:r>
            <w:r>
              <w:rPr>
                <w:rFonts w:ascii="Times New Roman" w:hAnsi="Times New Roman"/>
                <w:sz w:val="28"/>
                <w:szCs w:val="28"/>
              </w:rPr>
              <w:t>Собинского муниципального округа, введенных путем реализации региональных программ в рамках софинансирования за счет средств федерального бюджета;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 Осуществлен капитальный ремонт и оснащение зданий дошкольных образовательных организаций</w:t>
            </w:r>
          </w:p>
        </w:tc>
      </w:tr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2025-2030 годы</w:t>
            </w:r>
          </w:p>
        </w:tc>
      </w:tr>
      <w:tr w:rsidR="00F976E2"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Объемы ресурсов на реализацию 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Подпрограммы   составляет 76361,49225 тыс. руб., в том числе:  за счет средств областного бюджета -893,22715 тыс. руб.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г. - 893,22715 тыс.руб.;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 федерального бюджета - 43768,13050 тыс.руб.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г. - 43768,13050 тыс.руб.;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   бюджета  Собинского  муниципального округа — 31700,13460  тыс. руб.  из них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2025 г. — 16805,82675 тыс.руб.;</w:t>
            </w:r>
          </w:p>
          <w:p w:rsidR="00F976E2" w:rsidRDefault="002C45ED">
            <w:pPr>
              <w:shd w:val="clear" w:color="auto" w:fill="FFFFFF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2026г. -  14894,30785 тыс.руб.</w:t>
            </w:r>
          </w:p>
        </w:tc>
      </w:tr>
      <w:tr w:rsidR="00F976E2">
        <w:trPr>
          <w:trHeight w:val="714"/>
        </w:trPr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hd w:val="clear" w:color="auto" w:fill="FFFFFF"/>
              <w:spacing w:line="24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Ожидаемые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результаты реализации Подпрограммы</w:t>
            </w:r>
          </w:p>
        </w:tc>
        <w:tc>
          <w:tcPr>
            <w:tcW w:w="7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976E2" w:rsidRDefault="002C45ED">
            <w:pPr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созданы современные условия обучения и воспитания;</w:t>
            </w:r>
          </w:p>
          <w:p w:rsidR="00F976E2" w:rsidRDefault="002C45ED">
            <w:pPr>
              <w:suppressAutoHyphens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bookmarkStart w:id="13" w:name="__DdeLink__3144_2824811625_Copy_2"/>
            <w:bookmarkEnd w:id="13"/>
            <w:r>
              <w:rPr>
                <w:rFonts w:ascii="Times New Roman" w:hAnsi="Times New Roman"/>
                <w:sz w:val="28"/>
                <w:szCs w:val="28"/>
              </w:rPr>
              <w:t>Осуществлен капитальный ремонт и оснащение 1здания дошкольной образовательной организации</w:t>
            </w:r>
          </w:p>
          <w:p w:rsidR="00F976E2" w:rsidRDefault="00F976E2">
            <w:pPr>
              <w:suppressAutoHyphens w:val="0"/>
              <w:rPr>
                <w:rFonts w:ascii="Times New Roman" w:hAnsi="Times New Roman"/>
              </w:rPr>
            </w:pPr>
          </w:p>
        </w:tc>
      </w:tr>
    </w:tbl>
    <w:p w:rsidR="00F976E2" w:rsidRDefault="00F976E2">
      <w:pPr>
        <w:pStyle w:val="aff3"/>
        <w:ind w:left="0"/>
        <w:rPr>
          <w:rFonts w:ascii="Times New Roman" w:hAnsi="Times New Roman"/>
        </w:rPr>
      </w:pPr>
    </w:p>
    <w:p w:rsidR="00F976E2" w:rsidRDefault="002C45ED">
      <w:pPr>
        <w:pStyle w:val="aff3"/>
        <w:numPr>
          <w:ilvl w:val="6"/>
          <w:numId w:val="28"/>
        </w:numPr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Характеристика текущего состояния системы общего образования</w:t>
      </w:r>
    </w:p>
    <w:p w:rsidR="00F976E2" w:rsidRDefault="00F976E2">
      <w:pPr>
        <w:jc w:val="both"/>
        <w:rPr>
          <w:rFonts w:ascii="Times New Roman" w:hAnsi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 «Создание новых мест в муниципальных образовательных организациях « (далее - Подпрограмма) разработана в соответствии с перечнем поручений Президента Российской Федерации от 5 декабря 2014 г. № Пр-2821 (подпункт 26 пункта 1) и постановлением </w:t>
      </w:r>
      <w:r>
        <w:rPr>
          <w:rFonts w:ascii="Times New Roman" w:hAnsi="Times New Roman" w:cs="Times New Roman"/>
          <w:sz w:val="28"/>
          <w:szCs w:val="28"/>
        </w:rPr>
        <w:t>администрации Владимирской области от 31.01.2019 №48 «Об утверждении государственной программы Владимирской области «Развитие образования».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Для обеспечения высокого качества  образования в соответствии с меняющимися запросами населения и перспективными зад</w:t>
      </w:r>
      <w:r>
        <w:rPr>
          <w:rFonts w:ascii="Times New Roman" w:hAnsi="Times New Roman" w:cs="Times New Roman"/>
          <w:sz w:val="28"/>
          <w:szCs w:val="28"/>
        </w:rPr>
        <w:t xml:space="preserve">ачами развития российского общества и экономики требуется, в том числе, совершенствование условий и организации обучения в образовательных организациях. Эта потребность диктуется санитарно-эпидемиологическими требованиями, строительными и противопожарными </w:t>
      </w:r>
      <w:r>
        <w:rPr>
          <w:rFonts w:ascii="Times New Roman" w:hAnsi="Times New Roman" w:cs="Times New Roman"/>
          <w:sz w:val="28"/>
          <w:szCs w:val="28"/>
        </w:rPr>
        <w:t>нормами, федеральными государственными образовательными стандартами  образования.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Для повышения доступности и качества  образования должны быть обеспечены возможность организации всех видов учебной деятельности, безопасность и комфортность условий их осуще</w:t>
      </w:r>
      <w:r>
        <w:rPr>
          <w:rFonts w:ascii="Times New Roman" w:hAnsi="Times New Roman" w:cs="Times New Roman"/>
          <w:sz w:val="28"/>
          <w:szCs w:val="28"/>
        </w:rPr>
        <w:t>ствления в соответствии с требованиями к условиям реализации программ дошкольного образования, основной образовательной программы начального общего, основного общего и среднего общего образования.</w:t>
      </w:r>
    </w:p>
    <w:p w:rsidR="00F976E2" w:rsidRDefault="002C45ED">
      <w:pPr>
        <w:pStyle w:val="a4"/>
        <w:ind w:right="-186" w:firstLine="708"/>
        <w:jc w:val="both"/>
      </w:pPr>
      <w:r>
        <w:rPr>
          <w:rStyle w:val="14pt"/>
          <w:color w:val="000000"/>
        </w:rPr>
        <w:t>В Собинском муниципальном округе    действуют 17 общеобразо</w:t>
      </w:r>
      <w:r>
        <w:rPr>
          <w:rStyle w:val="14pt"/>
          <w:color w:val="000000"/>
        </w:rPr>
        <w:t>вательных организаций, в том числе 3 – с дошкольными группами, 23 детских дошкольных учреждения и 2 учреждения дополнительного образования детей. 44,2</w:t>
      </w:r>
      <w:r>
        <w:rPr>
          <w:rStyle w:val="14pt"/>
          <w:lang w:eastAsia="zh-CN"/>
        </w:rPr>
        <w:t xml:space="preserve">%  образовательных организаций расположены в сельской местности. 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Образовательные учреждения располагаются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 55 зданиях. Все здания, в которых функционируют муниципальные образовательные организации являются профильными. Общая площадь помещений во всех зданиях составляет 88063 кв. метров. 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Общая проектная мощность муниципальных образовательных организаций сост</w:t>
      </w:r>
      <w:r>
        <w:rPr>
          <w:rFonts w:ascii="Times New Roman" w:hAnsi="Times New Roman"/>
          <w:sz w:val="28"/>
          <w:szCs w:val="28"/>
          <w:shd w:val="clear" w:color="auto" w:fill="FFFFFF"/>
        </w:rPr>
        <w:t>авляет 13414 мест. Фактическая мощность всех муниципальных образовательных организаций на 2024-2025 учебный год составляет 9521 место.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Из общего количества профильных зданий, в которых функционируют ДОУ: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22 зданиях общей площадью 20403 кв. метров требует</w:t>
      </w:r>
      <w:r>
        <w:rPr>
          <w:rFonts w:ascii="Times New Roman" w:hAnsi="Times New Roman"/>
          <w:sz w:val="28"/>
          <w:szCs w:val="28"/>
          <w:shd w:val="clear" w:color="auto" w:fill="FFFFFF"/>
        </w:rPr>
        <w:t>ся проведение выборочного капитального ремонта. (Требуется ремонт кровли, цоколя, отмостки, крыш, фасадов,  групповых ячеек,  инженерных коммуникаций).</w:t>
      </w:r>
    </w:p>
    <w:p w:rsidR="00F976E2" w:rsidRDefault="00F976E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настоящий момент в городе Лакинске  запланировано строительство нового детского сада на 120 мест. В р</w:t>
      </w:r>
      <w:r>
        <w:rPr>
          <w:rFonts w:ascii="Times New Roman" w:hAnsi="Times New Roman"/>
          <w:sz w:val="28"/>
          <w:szCs w:val="28"/>
        </w:rPr>
        <w:t>езультате  строительства нового учреждения дети из двух зданий ДОУ 1957 года постройки, находящееся по адресу г. Лакинск, ул.  Текстильщиков, д. 3А и  здания ДОУ, построенное в 1959  году, находящееся по адресу г. Лакинск,  ул. Парижской Коммуны, д. 25А  п</w:t>
      </w:r>
      <w:r>
        <w:rPr>
          <w:rFonts w:ascii="Times New Roman" w:hAnsi="Times New Roman"/>
          <w:sz w:val="28"/>
          <w:szCs w:val="28"/>
        </w:rPr>
        <w:t xml:space="preserve">ерейдут в современное здание, соответствующее всем нормам дошкольного учреждения.       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МБОУ Устьевская ООШ  располагается в двух зданиях: в п.Колокша в одиночно стоящем непрофильном деревянном здании (бывшая жилая изба), приспособленном под спортивный за</w:t>
      </w:r>
      <w:r>
        <w:rPr>
          <w:rFonts w:ascii="Times New Roman" w:hAnsi="Times New Roman"/>
          <w:sz w:val="28"/>
          <w:szCs w:val="28"/>
        </w:rPr>
        <w:t>л, и в с. Устье, где располагается одиночно стоящее непрофильное здание (бывшая земская школа дореволюционной постройки), приспособленное под основное учебное здание МБОУ Устьевская ООШ.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Управление образования провело оценку текущей потребности введения но</w:t>
      </w:r>
      <w:r>
        <w:rPr>
          <w:rFonts w:ascii="Times New Roman" w:hAnsi="Times New Roman"/>
          <w:sz w:val="28"/>
          <w:szCs w:val="28"/>
        </w:rPr>
        <w:t xml:space="preserve">вых мест в муниципальных общеобразовательных организациях с учетом прогноза демографической ситуации, загруженности школ и фактического состояния зданий. 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Исследование показало, что в настоящий момент инфраструктура части школ не соответствует новым требов</w:t>
      </w:r>
      <w:r>
        <w:rPr>
          <w:rFonts w:ascii="Times New Roman" w:hAnsi="Times New Roman"/>
          <w:sz w:val="28"/>
          <w:szCs w:val="28"/>
        </w:rPr>
        <w:t xml:space="preserve">аниям: некоторые здания требуют капитального ремонта, не имеют всех видов благоустройства.  Есть здания школ, спроектированные и построенные в начале прошлого века и даже раньше, которые не отвечают требованиям качества школьной инфраструктуры. 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Учащиеся ш</w:t>
      </w:r>
      <w:r>
        <w:rPr>
          <w:rFonts w:ascii="Times New Roman" w:hAnsi="Times New Roman"/>
          <w:sz w:val="28"/>
          <w:szCs w:val="28"/>
        </w:rPr>
        <w:t xml:space="preserve">кол занимаются по новым федеральным государственным образовательным стандартам. Одним из условий реализации ФГОС в общем образовании является внеурочная деятельность.  При организации внеурочной деятельности возможно сетевое взаимодействие, но в </w:t>
      </w:r>
      <w:r>
        <w:rPr>
          <w:rFonts w:ascii="Times New Roman" w:hAnsi="Times New Roman" w:cs="Times New Roman"/>
          <w:sz w:val="28"/>
          <w:szCs w:val="28"/>
        </w:rPr>
        <w:t xml:space="preserve">Собинском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муниципальном округе </w:t>
      </w:r>
      <w:r>
        <w:rPr>
          <w:rFonts w:ascii="Times New Roman" w:hAnsi="Times New Roman"/>
          <w:sz w:val="28"/>
          <w:szCs w:val="28"/>
        </w:rPr>
        <w:t>всего два учреждения дополнительного образования, которые ведут активную самостоятельную образовательную деятельность и нуждаются в увеличении площадей.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Завершены работы по оснащению всех образовательных организаций автоматическими </w:t>
      </w:r>
      <w:r>
        <w:rPr>
          <w:rFonts w:ascii="Times New Roman" w:hAnsi="Times New Roman"/>
          <w:sz w:val="28"/>
          <w:szCs w:val="28"/>
        </w:rPr>
        <w:t>пожарными сигнализациями и программными аппаратными комплексами «Стрелец-мониторинг» для передачи аварийных сигналов в автоматическом режиме на центральный пульт пожарной охраны.  Все образовательные организации   оснащены кнопками экстренного вызова полиц</w:t>
      </w:r>
      <w:r>
        <w:rPr>
          <w:rFonts w:ascii="Times New Roman" w:hAnsi="Times New Roman"/>
          <w:sz w:val="28"/>
          <w:szCs w:val="28"/>
        </w:rPr>
        <w:t>ии.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Организация рационального питания обучающихся во время пребывания в школе является одним из важнейших факторов поддержания их здоровья и эффективности обучения. В настоящее время 17% школ выполняют данную задачу в приспособленных помещениях. Охват горя</w:t>
      </w:r>
      <w:r>
        <w:rPr>
          <w:rFonts w:ascii="Times New Roman" w:hAnsi="Times New Roman"/>
          <w:sz w:val="28"/>
          <w:szCs w:val="28"/>
        </w:rPr>
        <w:t xml:space="preserve">чим питанием учащихся школ </w:t>
      </w:r>
      <w:r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</w:t>
      </w:r>
      <w:r>
        <w:rPr>
          <w:rFonts w:ascii="Times New Roman" w:hAnsi="Times New Roman"/>
          <w:sz w:val="28"/>
          <w:szCs w:val="28"/>
        </w:rPr>
        <w:t xml:space="preserve">составляет 100%.  </w:t>
      </w:r>
    </w:p>
    <w:p w:rsidR="00F976E2" w:rsidRDefault="002C45ED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В целях повышения эффективности работы общеобразовательных организаций необходимо создавать современные условия для получения общего образования. Строительство новых  школ с сов</w:t>
      </w:r>
      <w:r>
        <w:rPr>
          <w:rFonts w:ascii="Times New Roman" w:hAnsi="Times New Roman"/>
          <w:sz w:val="28"/>
          <w:szCs w:val="28"/>
        </w:rPr>
        <w:t>ременными спортивными залами и столовыми для организации питания, создание современных условий для обеспечения безопасности в период пребывания детей и подростков, оборудование медицинских кабинетов в школах,  позволит достичь эти цели.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реали</w:t>
      </w:r>
      <w:r>
        <w:rPr>
          <w:rFonts w:ascii="Times New Roman" w:hAnsi="Times New Roman" w:cs="Times New Roman"/>
          <w:sz w:val="28"/>
          <w:szCs w:val="28"/>
        </w:rPr>
        <w:t>зации Подпрограммы обусловлена высокой социальной значимостью решаемых задач по формированию условий для получения качественного общего образования.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</w:rPr>
      </w:pPr>
    </w:p>
    <w:p w:rsidR="00F976E2" w:rsidRDefault="002C45ED">
      <w:pPr>
        <w:pStyle w:val="aff3"/>
        <w:keepNext/>
        <w:keepLines/>
        <w:numPr>
          <w:ilvl w:val="3"/>
          <w:numId w:val="28"/>
        </w:numPr>
        <w:tabs>
          <w:tab w:val="left" w:pos="635"/>
        </w:tabs>
        <w:spacing w:line="331" w:lineRule="exact"/>
        <w:ind w:left="0" w:right="-186" w:firstLine="0"/>
        <w:jc w:val="center"/>
        <w:rPr>
          <w:rStyle w:val="5"/>
          <w:rFonts w:ascii="Times New Roman" w:hAnsi="Times New Roman"/>
          <w:sz w:val="28"/>
        </w:rPr>
      </w:pPr>
      <w:r>
        <w:rPr>
          <w:rStyle w:val="5"/>
          <w:rFonts w:ascii="Times New Roman" w:hAnsi="Times New Roman"/>
          <w:sz w:val="28"/>
        </w:rPr>
        <w:t>Приоритеты муниципальной  политики в сфере  образования</w:t>
      </w:r>
    </w:p>
    <w:p w:rsidR="00F976E2" w:rsidRDefault="002C45ED">
      <w:pPr>
        <w:pStyle w:val="aff3"/>
        <w:keepNext/>
        <w:keepLines/>
        <w:tabs>
          <w:tab w:val="left" w:pos="635"/>
        </w:tabs>
        <w:spacing w:line="331" w:lineRule="exact"/>
        <w:ind w:left="0" w:right="-186"/>
        <w:jc w:val="center"/>
      </w:pPr>
      <w:r>
        <w:rPr>
          <w:rStyle w:val="5"/>
          <w:rFonts w:ascii="Times New Roman" w:hAnsi="Times New Roman"/>
          <w:sz w:val="28"/>
        </w:rPr>
        <w:t>на период до 2030 года, х</w:t>
      </w:r>
      <w:r>
        <w:rPr>
          <w:rStyle w:val="130"/>
          <w:b/>
          <w:sz w:val="28"/>
        </w:rPr>
        <w:t xml:space="preserve">арактеристика основных мероприятий Подпрограммы. </w:t>
      </w:r>
      <w:r>
        <w:rPr>
          <w:rStyle w:val="130"/>
          <w:b/>
          <w:sz w:val="28"/>
          <w:szCs w:val="28"/>
        </w:rPr>
        <w:t>Цель и задачи Подпрограммы, сроки  ее реализации,</w:t>
      </w:r>
    </w:p>
    <w:p w:rsidR="00F976E2" w:rsidRDefault="002C45ED">
      <w:pPr>
        <w:tabs>
          <w:tab w:val="left" w:pos="635"/>
        </w:tabs>
        <w:spacing w:line="331" w:lineRule="exact"/>
        <w:ind w:right="-186"/>
        <w:jc w:val="center"/>
        <w:rPr>
          <w:rStyle w:val="130"/>
          <w:b/>
          <w:sz w:val="28"/>
          <w:szCs w:val="28"/>
        </w:rPr>
      </w:pPr>
      <w:r>
        <w:rPr>
          <w:rStyle w:val="130"/>
          <w:b/>
          <w:sz w:val="28"/>
          <w:szCs w:val="28"/>
        </w:rPr>
        <w:t>а также целевые показатели (индикаторы) реализации Подпрограммы</w:t>
      </w:r>
    </w:p>
    <w:p w:rsidR="00F976E2" w:rsidRDefault="00F976E2">
      <w:pPr>
        <w:tabs>
          <w:tab w:val="left" w:pos="635"/>
        </w:tabs>
        <w:spacing w:line="331" w:lineRule="exact"/>
        <w:ind w:right="-186"/>
        <w:jc w:val="center"/>
      </w:pPr>
    </w:p>
    <w:p w:rsidR="00F976E2" w:rsidRDefault="002C45ED">
      <w:pPr>
        <w:shd w:val="clear" w:color="auto" w:fill="FFFFFF"/>
        <w:ind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Приоритеты муниципальной политики в сфере образования на период до 2030 года сформированы с </w:t>
      </w:r>
      <w:r>
        <w:rPr>
          <w:rFonts w:ascii="Times New Roman" w:hAnsi="Times New Roman"/>
          <w:sz w:val="28"/>
          <w:szCs w:val="28"/>
        </w:rPr>
        <w:t>учетом целей и задач, представленных в следующих стратегических документах:</w:t>
      </w:r>
    </w:p>
    <w:p w:rsidR="00F976E2" w:rsidRDefault="002C45ED">
      <w:pPr>
        <w:shd w:val="clear" w:color="auto" w:fill="FFFFFF"/>
        <w:ind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:rsidR="00F976E2" w:rsidRDefault="002C45ED">
      <w:pPr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Постановление Губернатора Владимирской области от 31.01.2019 № 48 «Об утверждении государственной </w:t>
      </w:r>
      <w:r>
        <w:rPr>
          <w:rFonts w:ascii="Times New Roman" w:hAnsi="Times New Roman"/>
          <w:sz w:val="28"/>
          <w:szCs w:val="28"/>
        </w:rPr>
        <w:t>программы Владимирской области «Развитие образования» .</w:t>
      </w:r>
    </w:p>
    <w:p w:rsidR="00F976E2" w:rsidRDefault="002C45ED">
      <w:pPr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Развитие системы образования в округе определяется задачами социально-экономического развития области и округа, стратегическими ориентирами государственной политики в области образования. Приоритетом </w:t>
      </w:r>
      <w:r>
        <w:rPr>
          <w:rFonts w:ascii="Times New Roman" w:hAnsi="Times New Roman"/>
          <w:sz w:val="28"/>
          <w:szCs w:val="28"/>
        </w:rPr>
        <w:t>муниципальной политики в сфере образования является достижение современного качества образования, обеспечивающего реализацию актуальных и перспективных потребностей личности, общества и государства.</w:t>
      </w:r>
    </w:p>
    <w:p w:rsidR="00F976E2" w:rsidRDefault="002C45ED">
      <w:pPr>
        <w:ind w:firstLine="53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Основными приоритетами муниципальной политики  в сфере об</w:t>
      </w:r>
      <w:r>
        <w:rPr>
          <w:rFonts w:ascii="Times New Roman" w:hAnsi="Times New Roman"/>
          <w:sz w:val="28"/>
          <w:szCs w:val="28"/>
        </w:rPr>
        <w:t>разования на среднесрочную перспективу должны стать: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формирование муниципальной сети сферы «Образование», оптимальной для доступности услуг и эффективного использования ресурсов;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обеспечение одинаково высокого качества  образования детям независимо от мест</w:t>
      </w:r>
      <w:r>
        <w:rPr>
          <w:rFonts w:ascii="Times New Roman" w:hAnsi="Times New Roman"/>
          <w:sz w:val="28"/>
          <w:szCs w:val="28"/>
        </w:rPr>
        <w:t xml:space="preserve">а жительства и социально-экономического статуса их семей, </w:t>
      </w:r>
      <w:r>
        <w:rPr>
          <w:rFonts w:ascii="Times New Roman" w:hAnsi="Times New Roman"/>
          <w:bCs/>
          <w:sz w:val="28"/>
          <w:szCs w:val="28"/>
        </w:rPr>
        <w:t>создание открытой системы информирования граждан о качестве образования муниципального округа;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недрение новых финансово-экономических и организационно-управленческих механизмов, стимулирующих повыш</w:t>
      </w:r>
      <w:r>
        <w:rPr>
          <w:rFonts w:ascii="Times New Roman" w:hAnsi="Times New Roman"/>
          <w:sz w:val="28"/>
          <w:szCs w:val="28"/>
        </w:rPr>
        <w:t>ение качества услуг и эффективности деятельности  муниципальных образовательных организаций.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Целью Подпрограммы является:</w:t>
      </w:r>
    </w:p>
    <w:p w:rsidR="00F976E2" w:rsidRDefault="002C45ED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Обеспечить создание  новых мест в муниципальных образовательных организациях в соответствии с прогнозируемой потребностью и современ</w:t>
      </w:r>
      <w:r>
        <w:rPr>
          <w:rFonts w:ascii="Times New Roman" w:hAnsi="Times New Roman"/>
          <w:sz w:val="28"/>
          <w:szCs w:val="28"/>
        </w:rPr>
        <w:t>ными требованиями к условиям обучения;</w:t>
      </w:r>
    </w:p>
    <w:p w:rsidR="00F976E2" w:rsidRDefault="002C45ED">
      <w:pPr>
        <w:pStyle w:val="ConsPlusNormal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-Осуществить капитальный ремонт и оснащение зданий дошкольных образовательных организаций.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Подпрограммы будут решены задачи по обеспечению современных условий обучения и воспитания.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>
        <w:rPr>
          <w:rFonts w:ascii="Times New Roman" w:hAnsi="Times New Roman" w:cs="Times New Roman"/>
          <w:sz w:val="28"/>
          <w:szCs w:val="28"/>
        </w:rPr>
        <w:t>Подпрограммы 2025-2030 годы.</w:t>
      </w:r>
    </w:p>
    <w:p w:rsidR="00F976E2" w:rsidRDefault="002C45ED">
      <w:pPr>
        <w:spacing w:line="280" w:lineRule="exact"/>
        <w:ind w:right="-186"/>
        <w:jc w:val="both"/>
      </w:pPr>
      <w:r>
        <w:rPr>
          <w:rStyle w:val="5"/>
          <w:rFonts w:ascii="Times New Roman" w:hAnsi="Times New Roman"/>
          <w:b w:val="0"/>
          <w:sz w:val="28"/>
        </w:rPr>
        <w:tab/>
        <w:t>Целевые показатели (индикаторы) подпрограммы:</w:t>
      </w:r>
    </w:p>
    <w:p w:rsidR="00F976E2" w:rsidRDefault="002C45ED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Количество новых мест в муниципальных общеобразовательных организациях, в том числе введенных путем строительства  и реконструкции зданий школ;</w:t>
      </w:r>
    </w:p>
    <w:p w:rsidR="00F976E2" w:rsidRDefault="002C45ED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2. Количество новых мест в общеоб</w:t>
      </w:r>
      <w:r>
        <w:rPr>
          <w:rFonts w:ascii="Times New Roman" w:hAnsi="Times New Roman"/>
          <w:sz w:val="28"/>
          <w:szCs w:val="28"/>
        </w:rPr>
        <w:t>разовательных организациях Собинского муниципального округа, введенных путем реализации региональных программ в рамках софинансирования за счет средств федерального бюджета;</w:t>
      </w:r>
    </w:p>
    <w:p w:rsidR="00F976E2" w:rsidRDefault="002C45ED">
      <w:p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3. Осуществлен капитальный ремонт и оснащение зданий дошкольных образовательных </w:t>
      </w:r>
      <w:r>
        <w:rPr>
          <w:rFonts w:ascii="Times New Roman" w:hAnsi="Times New Roman"/>
          <w:sz w:val="28"/>
          <w:szCs w:val="28"/>
        </w:rPr>
        <w:t>организаций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Целевые </w:t>
      </w:r>
      <w:hyperlink w:anchor="P202">
        <w:r>
          <w:rPr>
            <w:rFonts w:ascii="Times New Roman" w:hAnsi="Times New Roman" w:cs="Times New Roman"/>
            <w:sz w:val="28"/>
            <w:szCs w:val="28"/>
          </w:rPr>
          <w:t>показатели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(индикаторы) реализации Подпрограммы приведены в приложении № 1 к Подпрограмме.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 Основные направления и мероприятия Подпрограммы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 Подпрограммы: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1. Содействие развитию систем</w:t>
      </w:r>
      <w:r>
        <w:rPr>
          <w:rFonts w:ascii="Times New Roman" w:hAnsi="Times New Roman" w:cs="Times New Roman"/>
          <w:sz w:val="28"/>
          <w:szCs w:val="28"/>
        </w:rPr>
        <w:t>ы общего образования;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Содействие развитию системы дошкольного образования. 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В целях реализации основных направлений  Подпрограммы в 2025-2030 годах и последующие годы планируется строительство  школ с использованием типовых проектов, предусматривающих с</w:t>
      </w:r>
      <w:r>
        <w:rPr>
          <w:rFonts w:ascii="Times New Roman" w:hAnsi="Times New Roman" w:cs="Times New Roman"/>
          <w:sz w:val="28"/>
          <w:szCs w:val="28"/>
        </w:rPr>
        <w:t>оответствие архитектурных решений современным требованиям к организации образовательного процесса, возможность трансформации помещений, позволяющей использовать помещения для разных видов деятельности, ремонт и реконструкция зданий образовательных организа</w:t>
      </w:r>
      <w:r>
        <w:rPr>
          <w:rFonts w:ascii="Times New Roman" w:hAnsi="Times New Roman" w:cs="Times New Roman"/>
          <w:sz w:val="28"/>
          <w:szCs w:val="28"/>
        </w:rPr>
        <w:t>ций  с износом выше 50%.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Предусматривается также выполнение работ по организационно-техническому и аналитическому сопровождению Подпрограммы, заключение соглашений, необходимых для реализации Подпрограммы. Размещение заказа на выполнение работ осуществляет</w:t>
      </w:r>
      <w:r>
        <w:rPr>
          <w:rFonts w:ascii="Times New Roman" w:hAnsi="Times New Roman" w:cs="Times New Roman"/>
          <w:sz w:val="28"/>
          <w:szCs w:val="28"/>
        </w:rPr>
        <w:t>ся в соответствии с законодательством Российской Федерации о размещении заказов на поставки товаров, выполнение работ и оказание услуг для  муниципальных нужд.</w:t>
      </w:r>
    </w:p>
    <w:p w:rsidR="00F976E2" w:rsidRDefault="002C45ED">
      <w:pPr>
        <w:pStyle w:val="ConsPlusNormal0"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Мероприятия Подпрограммы приведены в </w:t>
      </w:r>
      <w:hyperlink w:anchor="P495">
        <w:r>
          <w:rPr>
            <w:rFonts w:ascii="Times New Roman" w:hAnsi="Times New Roman" w:cs="Times New Roman"/>
            <w:sz w:val="28"/>
            <w:szCs w:val="28"/>
          </w:rPr>
          <w:t>приложении № 2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Подпрограмме.</w:t>
      </w:r>
    </w:p>
    <w:p w:rsidR="00F976E2" w:rsidRDefault="00F976E2">
      <w:pPr>
        <w:jc w:val="center"/>
        <w:rPr>
          <w:rFonts w:ascii="Times New Roman" w:hAnsi="Times New Roman"/>
          <w:sz w:val="28"/>
          <w:szCs w:val="28"/>
        </w:rPr>
      </w:pPr>
    </w:p>
    <w:p w:rsidR="00F976E2" w:rsidRDefault="002C45ED">
      <w:pPr>
        <w:pStyle w:val="ConsPlusNormal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4. Финансовое обеспечение Подпрограммы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Финансовое обеспечение Подпрограммы предусматривается за счет средств федерального, областного бюджета, средств бюджета Собинского муниципального округа.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Программы за счет средств федерального </w:t>
      </w:r>
      <w:r>
        <w:rPr>
          <w:rFonts w:ascii="Times New Roman" w:hAnsi="Times New Roman" w:cs="Times New Roman"/>
          <w:sz w:val="28"/>
          <w:szCs w:val="28"/>
        </w:rPr>
        <w:t>и областного бюджетов осуществляется путем выделения администрации Собинского муниципального округа дополнительных бюджетных ассигнований из регионального бюджета.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использованием средств на реализацию Подпрограммы осуществляется в соответствии </w:t>
      </w:r>
      <w:r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Федерации.</w:t>
      </w:r>
    </w:p>
    <w:p w:rsidR="00F976E2" w:rsidRDefault="002C45ED">
      <w:pPr>
        <w:tabs>
          <w:tab w:val="left" w:pos="0"/>
          <w:tab w:val="left" w:pos="540"/>
          <w:tab w:val="left" w:pos="720"/>
        </w:tabs>
        <w:jc w:val="both"/>
      </w:pPr>
      <w:r>
        <w:rPr>
          <w:rStyle w:val="14pt"/>
        </w:rPr>
        <w:tab/>
        <w:t>Общий объем финансирования Подпрограммы на 2025 - 2030 годы составит 76361,49225 тыс. рублей, в том числе за счет средств федерального бюджета- 43768,13050 тыс.руб., областного бюджета — 893,22715 тыс. рублей.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Объ</w:t>
      </w:r>
      <w:r>
        <w:rPr>
          <w:rFonts w:ascii="Times New Roman" w:hAnsi="Times New Roman"/>
          <w:sz w:val="28"/>
          <w:szCs w:val="28"/>
        </w:rPr>
        <w:t>емы финансирования подпрограммных мероприятий за счет средств бюджетов всех уровней подлежат ежегодному уточнению и корректировке в соответствии с возможностями этих бюджетов.</w:t>
      </w:r>
    </w:p>
    <w:p w:rsidR="00F976E2" w:rsidRDefault="00F976E2">
      <w:pPr>
        <w:pStyle w:val="ConsPlusNormal0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5. Механизм реализации Подпрограммы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Ответственным исполнителем - координатором</w:t>
      </w:r>
      <w:r>
        <w:rPr>
          <w:rFonts w:ascii="Times New Roman" w:hAnsi="Times New Roman" w:cs="Times New Roman"/>
          <w:sz w:val="28"/>
          <w:szCs w:val="28"/>
        </w:rPr>
        <w:t xml:space="preserve"> Подпрограммы является управление образования администрации  Собинского муниципального округа.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образования администрации Собинского муниципального округа является руководителем Подпрограммы и несет ответственность за ее реализацию, кон</w:t>
      </w:r>
      <w:r>
        <w:rPr>
          <w:rFonts w:ascii="Times New Roman" w:hAnsi="Times New Roman" w:cs="Times New Roman"/>
          <w:sz w:val="28"/>
          <w:szCs w:val="28"/>
        </w:rPr>
        <w:t>ечные результаты, определяет формы и методы управления реализацией Программы.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жилищно-коммунального комплекса и строительства Собинского муниципального округа</w:t>
      </w:r>
      <w:r>
        <w:rPr>
          <w:rFonts w:ascii="Times New Roman" w:hAnsi="Times New Roman" w:cs="Times New Roman"/>
          <w:i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>является соисполнителем Подпрограммы.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Соби</w:t>
      </w:r>
      <w:r>
        <w:rPr>
          <w:rFonts w:ascii="Times New Roman" w:hAnsi="Times New Roman" w:cs="Times New Roman"/>
          <w:sz w:val="28"/>
          <w:szCs w:val="28"/>
        </w:rPr>
        <w:t>нского муниципального округа в ходе выполнения Подпрограммы: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осуществляет планирование, организацию и контроль реализации Подпрограммы;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вносит в администрацию муниципального округа проекты нормативных правовых актов, необходимых для выполнения Подпрогр</w:t>
      </w:r>
      <w:r>
        <w:rPr>
          <w:rFonts w:ascii="Times New Roman" w:hAnsi="Times New Roman" w:cs="Times New Roman"/>
          <w:sz w:val="28"/>
          <w:szCs w:val="28"/>
        </w:rPr>
        <w:t>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и принимает в пределах своих полномочий нормативные правовые акты, необходимые для выполнения Подпрограммы;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организует экспертные проверки хода реализации Подпрограммы, в том числе с участием соисполнителей Подпрограммы;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вносит в </w:t>
      </w:r>
      <w:r>
        <w:rPr>
          <w:rFonts w:ascii="Times New Roman" w:hAnsi="Times New Roman" w:cs="Times New Roman"/>
          <w:sz w:val="28"/>
          <w:szCs w:val="28"/>
        </w:rPr>
        <w:t>администрацию муниципального округа предложения о корректировке, продлении срока реализации Подпрограммы либо о досрочном прекращении ее реализации, а также предложения по уточнению целевых показателей (индикаторов) и расходов на реализацию Подпрограммы, п</w:t>
      </w:r>
      <w:r>
        <w:rPr>
          <w:rFonts w:ascii="Times New Roman" w:hAnsi="Times New Roman" w:cs="Times New Roman"/>
          <w:sz w:val="28"/>
          <w:szCs w:val="28"/>
        </w:rPr>
        <w:t>о совершенствованию механизма реализации Подпрограммы;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разрабатывает перечень целевых показателей (индикаторов) для мониторинга реализации мероприятий Подпрограммы;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организует ведение ежеквартальной отчетности по реализации Подпрограммы, а также </w:t>
      </w:r>
      <w:r>
        <w:rPr>
          <w:rFonts w:ascii="Times New Roman" w:hAnsi="Times New Roman" w:cs="Times New Roman"/>
          <w:sz w:val="28"/>
          <w:szCs w:val="28"/>
        </w:rPr>
        <w:t>мониторинг реализации мероприятий Подпрограммы.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предоставляет в Министерство образования Владимирской области необходимые документы и материалы по реализации мероприятий Подпрограммы.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МКУ «Управление жилищно-коммунального комплекса и строительства Собин</w:t>
      </w:r>
      <w:r>
        <w:rPr>
          <w:rFonts w:ascii="Times New Roman" w:hAnsi="Times New Roman" w:cs="Times New Roman"/>
          <w:sz w:val="28"/>
          <w:szCs w:val="28"/>
        </w:rPr>
        <w:t xml:space="preserve">ского муниципального округа» в ходе выполнения Подпрограммы 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является главным распорядителем бюджетных средств на мероприятия, финансируемые за счет  субсидий, предоставляемых Министерством образования  Владимирской области муниципальным образованиям на </w:t>
      </w:r>
      <w:r>
        <w:rPr>
          <w:rFonts w:ascii="Times New Roman" w:hAnsi="Times New Roman" w:cs="Times New Roman"/>
          <w:sz w:val="28"/>
          <w:szCs w:val="28"/>
        </w:rPr>
        <w:t>строительство  и капитальный ремонт в 2025 - 2030 годах и в последующие годы и на устранение аварийности зданий образовательных организаций;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осуществляет контроль за выполнением строительных и ремонтных работ, оказывает консультационно-методическую помощ</w:t>
      </w:r>
      <w:r>
        <w:rPr>
          <w:rFonts w:ascii="Times New Roman" w:hAnsi="Times New Roman" w:cs="Times New Roman"/>
          <w:sz w:val="28"/>
          <w:szCs w:val="28"/>
        </w:rPr>
        <w:t>ь ответственному исполнителю и другим соисполнителям Подпрограммы в вопросах  строительства и капитального ремонта объектов Подпрограммы;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- обеспечивают эффективное использование субсидий, получаемых из областного бюджета, на реализацию мероприятий Подпрог</w:t>
      </w:r>
      <w:r>
        <w:rPr>
          <w:rFonts w:ascii="Times New Roman" w:hAnsi="Times New Roman" w:cs="Times New Roman"/>
          <w:sz w:val="28"/>
          <w:szCs w:val="28"/>
        </w:rPr>
        <w:t>раммы.</w:t>
      </w:r>
    </w:p>
    <w:p w:rsidR="00F976E2" w:rsidRDefault="00F976E2">
      <w:pPr>
        <w:pStyle w:val="ConsPlusNormal0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6E2" w:rsidRDefault="002C45ED">
      <w:pPr>
        <w:pStyle w:val="ConsPlusNormal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6. Оценка эффективности Подпрограммы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Управлением образования ежегодно осуществляется оценка результативности реализации Подпрограммы  на основании  трех показателей:</w:t>
      </w:r>
    </w:p>
    <w:p w:rsidR="00F976E2" w:rsidRDefault="002C45ED">
      <w:pPr>
        <w:ind w:left="56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степени достижения запланированных результатов;</w:t>
      </w:r>
    </w:p>
    <w:p w:rsidR="00F976E2" w:rsidRDefault="002C45ED">
      <w:pPr>
        <w:ind w:left="56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- степени достижения </w:t>
      </w:r>
      <w:r>
        <w:rPr>
          <w:rFonts w:ascii="Times New Roman" w:hAnsi="Times New Roman"/>
          <w:sz w:val="28"/>
          <w:szCs w:val="28"/>
        </w:rPr>
        <w:t>запланированного уровня затрат;</w:t>
      </w:r>
    </w:p>
    <w:p w:rsidR="00F976E2" w:rsidRDefault="002C45ED">
      <w:pPr>
        <w:ind w:left="568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- степени исполнения плана.</w:t>
      </w:r>
    </w:p>
    <w:p w:rsidR="00F976E2" w:rsidRDefault="00F976E2">
      <w:pPr>
        <w:jc w:val="center"/>
        <w:rPr>
          <w:rFonts w:ascii="Times New Roman" w:hAnsi="Times New Roman"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Степень достижения запланированных результатов.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Степень достижения запланированных результатов планируется измерять по достигнутым значениям показателей (индикаторов) путем сопоставления их с пла</w:t>
      </w:r>
      <w:r>
        <w:rPr>
          <w:rFonts w:ascii="Times New Roman" w:hAnsi="Times New Roman"/>
          <w:sz w:val="28"/>
          <w:szCs w:val="28"/>
        </w:rPr>
        <w:t>новыми значениями по следующей формуле:</w:t>
      </w:r>
    </w:p>
    <w:p w:rsidR="00F976E2" w:rsidRDefault="002C45ED">
      <w:pPr>
        <w:ind w:firstLine="54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рез = ((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1/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1+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2/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2+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3/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3+…..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№/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№)/№)*100%,  где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рез - Степень достижения запланированных результатов;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1,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3…..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№ – фактические значения целевых  показателей (индикаторов), достигнутые в ходе реализации Подпр</w:t>
      </w:r>
      <w:r>
        <w:rPr>
          <w:rFonts w:ascii="Times New Roman" w:hAnsi="Times New Roman"/>
          <w:sz w:val="28"/>
          <w:szCs w:val="28"/>
        </w:rPr>
        <w:t>ограммы;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1,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2,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3…..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>№ – нормативное значение целевых показателей (индикаторов);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№ – количество целевых показателей (индикаторов)  Подпрограммы.</w:t>
      </w:r>
    </w:p>
    <w:p w:rsidR="00F976E2" w:rsidRDefault="00F976E2">
      <w:pPr>
        <w:jc w:val="center"/>
        <w:rPr>
          <w:rFonts w:ascii="Times New Roman" w:hAnsi="Times New Roman"/>
          <w:sz w:val="28"/>
          <w:szCs w:val="28"/>
        </w:rPr>
      </w:pP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Степень достижения запланированного уровня затрат.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Расчет степени достижения запланированного уровня затрат </w:t>
      </w:r>
      <w:r>
        <w:rPr>
          <w:rFonts w:ascii="Times New Roman" w:hAnsi="Times New Roman"/>
          <w:sz w:val="28"/>
          <w:szCs w:val="28"/>
        </w:rPr>
        <w:t xml:space="preserve">  осуществляется  за отчетный период и за весь период реализации (при условии завершения реализации в отчетном году).</w:t>
      </w:r>
    </w:p>
    <w:p w:rsidR="00F976E2" w:rsidRDefault="002C45ED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Для оценки степени достижения запланированного уровня затрат   фактически произведенные затраты на реализацию Подпрограммы в отчетном году</w:t>
      </w:r>
      <w:r>
        <w:rPr>
          <w:rFonts w:ascii="Times New Roman" w:hAnsi="Times New Roman"/>
          <w:sz w:val="28"/>
          <w:szCs w:val="28"/>
        </w:rPr>
        <w:t xml:space="preserve"> сопоставляются с их плановыми значениями.</w:t>
      </w:r>
    </w:p>
    <w:p w:rsidR="00F976E2" w:rsidRDefault="00F97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 затрат =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 затраты/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затраты *100% , где</w:t>
      </w:r>
    </w:p>
    <w:p w:rsidR="00F976E2" w:rsidRDefault="002C45ED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затрат - Степень достижения запланированного уровня затрат;</w:t>
      </w:r>
    </w:p>
    <w:p w:rsidR="00F976E2" w:rsidRDefault="002C45ED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sz w:val="28"/>
          <w:szCs w:val="28"/>
        </w:rPr>
        <w:t xml:space="preserve">  затраты – фактические расходы на выполнение Подпрограммы;</w:t>
      </w:r>
    </w:p>
    <w:p w:rsidR="00F976E2" w:rsidRDefault="00F976E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затраты – плановые расходы на выполнение Подпрограммы                       </w:t>
      </w:r>
    </w:p>
    <w:p w:rsidR="00F976E2" w:rsidRDefault="002C45ED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Степень исполнения плана.</w:t>
      </w:r>
    </w:p>
    <w:p w:rsidR="00F976E2" w:rsidRDefault="002C45ED">
      <w:pPr>
        <w:ind w:firstLine="72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Степень исполнения плана планируется определять по количеству выполненных мероприятий</w:t>
      </w:r>
      <w:r>
        <w:rPr>
          <w:rFonts w:ascii="Times New Roman" w:hAnsi="Times New Roman"/>
          <w:sz w:val="28"/>
          <w:szCs w:val="28"/>
        </w:rPr>
        <w:t xml:space="preserve"> по формуле:</w:t>
      </w: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плана =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 мер./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мер *100% , где                                                         </w:t>
      </w:r>
    </w:p>
    <w:p w:rsidR="00F976E2" w:rsidRDefault="002C45ED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плана - Степень исполнения плана;</w:t>
      </w:r>
    </w:p>
    <w:p w:rsidR="00F976E2" w:rsidRDefault="002C45ED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  мер.- число фактически исполненных мероприятий (мероприятия со 100% уровнем исполнения);</w:t>
      </w:r>
    </w:p>
    <w:p w:rsidR="00F976E2" w:rsidRDefault="002C45ED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P</w:t>
      </w:r>
      <w:r>
        <w:rPr>
          <w:rFonts w:ascii="Times New Roman" w:hAnsi="Times New Roman"/>
          <w:sz w:val="28"/>
          <w:szCs w:val="28"/>
        </w:rPr>
        <w:t xml:space="preserve"> мер.- число заплан</w:t>
      </w:r>
      <w:r>
        <w:rPr>
          <w:rFonts w:ascii="Times New Roman" w:hAnsi="Times New Roman"/>
          <w:sz w:val="28"/>
          <w:szCs w:val="28"/>
        </w:rPr>
        <w:t>ированных мероприятий.</w:t>
      </w: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Шкала оценки эффективности подпрограммы 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Подпрограмма считается при значении показателя эффективности :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95% и выше - высокоэффективной;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от 80 до 95% - среднеэффективной;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ниже 80% - низкоэффективной.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Анализ рисков реализации </w:t>
      </w:r>
      <w:r>
        <w:rPr>
          <w:rFonts w:ascii="Times New Roman" w:hAnsi="Times New Roman" w:cs="Times New Roman"/>
          <w:b/>
          <w:sz w:val="28"/>
          <w:szCs w:val="28"/>
        </w:rPr>
        <w:t>Подпрограммы и описание мер</w:t>
      </w:r>
    </w:p>
    <w:p w:rsidR="00F976E2" w:rsidRDefault="002C45ED">
      <w:pPr>
        <w:pStyle w:val="ConsPlusNormal0"/>
        <w:ind w:firstLine="7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управления рисками реализации Подпрограммы</w:t>
      </w:r>
    </w:p>
    <w:p w:rsidR="00F976E2" w:rsidRDefault="00F976E2">
      <w:pPr>
        <w:pStyle w:val="ConsPlusNorma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 основным рискам реализации Программы относятся: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финансово-экономические риски - недофинансирование мероприятий Подпрограммы, в том числе за счет средств бюджета Собинского муниципаль</w:t>
      </w:r>
      <w:r>
        <w:rPr>
          <w:rFonts w:ascii="Times New Roman" w:hAnsi="Times New Roman" w:cs="Times New Roman"/>
          <w:sz w:val="28"/>
          <w:szCs w:val="28"/>
        </w:rPr>
        <w:t>ного округа;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нормативные правовые риски - непринятие или несвоевременное принятие необходимых нормативных актов, внесение существенных изменений в решение о бюджете Собинского муниципального округа, влияющих на мероприятия Программы;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упра</w:t>
      </w:r>
      <w:r>
        <w:rPr>
          <w:rFonts w:ascii="Times New Roman" w:hAnsi="Times New Roman" w:cs="Times New Roman"/>
          <w:sz w:val="28"/>
          <w:szCs w:val="28"/>
        </w:rPr>
        <w:t>вленческие риски - недостаточная проработка вопросов, решаемых в рамках Подпрограммы, недостаточная подготовка управленческого потенциала, неадекватность системы мониторинга реализации Подпрограммы, отставание от сроков реализации мероприятий.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Финансово-эк</w:t>
      </w:r>
      <w:r>
        <w:rPr>
          <w:rFonts w:ascii="Times New Roman" w:hAnsi="Times New Roman" w:cs="Times New Roman"/>
          <w:sz w:val="28"/>
          <w:szCs w:val="28"/>
        </w:rPr>
        <w:t>ономические риски связаны с возможным недофинансированием ряда мероприятий, в которых предполагается софинансирование деятельности по достижению целей Подпрограммы. Минимизация этих рисков возможна через заключение договоров о реализации мероприятий, напра</w:t>
      </w:r>
      <w:r>
        <w:rPr>
          <w:rFonts w:ascii="Times New Roman" w:hAnsi="Times New Roman" w:cs="Times New Roman"/>
          <w:sz w:val="28"/>
          <w:szCs w:val="28"/>
        </w:rPr>
        <w:t>вленных на достижение целей Подпрограммы, через институционализацию механизмов софинансирования.</w:t>
      </w:r>
    </w:p>
    <w:p w:rsidR="00F976E2" w:rsidRDefault="002C45ED">
      <w:pPr>
        <w:pStyle w:val="ConsPlusNormal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Организационные и управленческие риски. Ошибочная организационная схема и слабый управленческий потенциал (в том числе недостаточный уровень квалификации для р</w:t>
      </w:r>
      <w:r>
        <w:rPr>
          <w:rFonts w:ascii="Times New Roman" w:hAnsi="Times New Roman" w:cs="Times New Roman"/>
          <w:sz w:val="28"/>
          <w:szCs w:val="28"/>
        </w:rPr>
        <w:t>абот с новыми инструментами) могут приводить к неэффективному управлению процессом реализации Подпрограммы, несогласованности действий основного исполнителя и участников Подпрограммы, низкому качеству реализации программных мероприятий на территориальном у</w:t>
      </w:r>
      <w:r>
        <w:rPr>
          <w:rFonts w:ascii="Times New Roman" w:hAnsi="Times New Roman" w:cs="Times New Roman"/>
          <w:sz w:val="28"/>
          <w:szCs w:val="28"/>
        </w:rPr>
        <w:t>ровне. Устранение риска возможно за счет организации единого координационного органа по реализации Подпрограммы и обеспечения постоянного и оперативного мониторинга (в том числе социологического) реализации Подпрограммы, а также за счет корректировки Подпр</w:t>
      </w:r>
      <w:r>
        <w:rPr>
          <w:rFonts w:ascii="Times New Roman" w:hAnsi="Times New Roman" w:cs="Times New Roman"/>
          <w:sz w:val="28"/>
          <w:szCs w:val="28"/>
        </w:rPr>
        <w:t>ограммы на основе анализа данных мониторинга. Важным средством снижения риска является  переподготовка управленческих кадров системы образования, а также опережающая разработка инструментов мониторинга до начала реализации Подпрограммы.</w:t>
      </w:r>
      <w:r>
        <w:rPr>
          <w:rFonts w:ascii="Times New Roman" w:hAnsi="Times New Roman"/>
          <w:sz w:val="28"/>
          <w:szCs w:val="28"/>
        </w:rPr>
        <w:t xml:space="preserve">      </w:t>
      </w: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F976E2" w:rsidRDefault="00F976E2">
      <w:pPr>
        <w:pStyle w:val="ConsPlusNormal0"/>
        <w:ind w:firstLine="540"/>
        <w:jc w:val="right"/>
        <w:rPr>
          <w:rFonts w:ascii="Times New Roman" w:hAnsi="Times New Roman"/>
          <w:sz w:val="24"/>
          <w:szCs w:val="24"/>
        </w:rPr>
      </w:pPr>
    </w:p>
    <w:p w:rsidR="00F976E2" w:rsidRDefault="002C45ED">
      <w:pPr>
        <w:pStyle w:val="ConsPlusNormal0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F976E2" w:rsidRDefault="002C45E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Подпрограмме</w:t>
      </w:r>
    </w:p>
    <w:p w:rsidR="00F976E2" w:rsidRDefault="002C45E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ЦЕЛЕВЫЕ ПОКАЗАТЕЛИ (ИНДИКАТОРЫ) </w:t>
      </w:r>
    </w:p>
    <w:p w:rsidR="00F976E2" w:rsidRDefault="002C45ED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ПОДПРОГРА</w:t>
      </w:r>
      <w:r>
        <w:rPr>
          <w:rFonts w:ascii="Times New Roman" w:hAnsi="Times New Roman"/>
        </w:rPr>
        <w:t>ММЫ НА 2025-2030 ГОДЫ ПО СОБИНСКОМУ МУНИЦИПАЛЬНОМУ ОКРУГУ</w:t>
      </w:r>
    </w:p>
    <w:tbl>
      <w:tblPr>
        <w:tblW w:w="10050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81"/>
        <w:gridCol w:w="3698"/>
        <w:gridCol w:w="832"/>
        <w:gridCol w:w="645"/>
        <w:gridCol w:w="646"/>
        <w:gridCol w:w="686"/>
        <w:gridCol w:w="678"/>
        <w:gridCol w:w="711"/>
        <w:gridCol w:w="758"/>
        <w:gridCol w:w="714"/>
      </w:tblGrid>
      <w:tr w:rsidR="00F976E2">
        <w:trPr>
          <w:trHeight w:val="53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</w:rPr>
              <w:t>№ п/п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  показателя   (индикатора)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базовое </w:t>
            </w:r>
            <w:r>
              <w:rPr>
                <w:rFonts w:ascii="Times New Roman" w:hAnsi="Times New Roman" w:cs="Times New Roman"/>
              </w:rPr>
              <w:br/>
              <w:t>значение (2024 год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2026 год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5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 год</w:t>
            </w:r>
          </w:p>
        </w:tc>
      </w:tr>
      <w:tr w:rsidR="00F976E2">
        <w:trPr>
          <w:trHeight w:val="55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pStyle w:val="afe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F976E2">
        <w:trPr>
          <w:trHeight w:val="550"/>
        </w:trPr>
        <w:tc>
          <w:tcPr>
            <w:tcW w:w="6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suppressAutoHyphens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Осуществлен капитальный </w:t>
            </w:r>
            <w:r>
              <w:rPr>
                <w:rFonts w:ascii="Times New Roman" w:eastAsia="Times New Roman" w:hAnsi="Times New Roman" w:cs="Times New Roman"/>
              </w:rPr>
              <w:t>ремонт и оснащение зданий дошкольных образовательных организаций</w:t>
            </w:r>
          </w:p>
        </w:tc>
        <w:tc>
          <w:tcPr>
            <w:tcW w:w="8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единиц</w:t>
            </w:r>
          </w:p>
        </w:tc>
        <w:tc>
          <w:tcPr>
            <w:tcW w:w="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F976E2">
      <w:pPr>
        <w:jc w:val="right"/>
        <w:rPr>
          <w:rFonts w:ascii="Times New Roman" w:hAnsi="Times New Roman"/>
        </w:rPr>
      </w:pPr>
    </w:p>
    <w:p w:rsidR="00F976E2" w:rsidRDefault="002C45E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2 к Подпрограмме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88"/>
        <w:tblW w:w="10530" w:type="dxa"/>
        <w:jc w:val="center"/>
        <w:tblLayout w:type="fixed"/>
        <w:tblLook w:val="04A0" w:firstRow="1" w:lastRow="0" w:firstColumn="1" w:lastColumn="0" w:noHBand="0" w:noVBand="1"/>
      </w:tblPr>
      <w:tblGrid>
        <w:gridCol w:w="665"/>
        <w:gridCol w:w="1745"/>
        <w:gridCol w:w="1260"/>
        <w:gridCol w:w="1250"/>
        <w:gridCol w:w="1085"/>
        <w:gridCol w:w="880"/>
        <w:gridCol w:w="1330"/>
        <w:gridCol w:w="980"/>
        <w:gridCol w:w="1052"/>
        <w:gridCol w:w="41"/>
        <w:gridCol w:w="241"/>
      </w:tblGrid>
      <w:tr w:rsidR="00F976E2">
        <w:trPr>
          <w:trHeight w:val="552"/>
          <w:jc w:val="center"/>
        </w:trPr>
        <w:tc>
          <w:tcPr>
            <w:tcW w:w="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787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 финансирования (тыс.руб)</w:t>
            </w:r>
          </w:p>
        </w:tc>
        <w:tc>
          <w:tcPr>
            <w:tcW w:w="241" w:type="dxa"/>
          </w:tcPr>
          <w:p w:rsidR="00F976E2" w:rsidRDefault="00F976E2"/>
        </w:tc>
      </w:tr>
      <w:tr w:rsidR="00F976E2">
        <w:trPr>
          <w:trHeight w:val="290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65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46"/>
          <w:jc w:val="center"/>
        </w:trPr>
        <w:tc>
          <w:tcPr>
            <w:tcW w:w="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F976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2026 </w:t>
            </w:r>
            <w:r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2027 год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2028 год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2029 год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6E2" w:rsidRDefault="002C45ED">
            <w:pPr>
              <w:ind w:right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2030 год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54"/>
          <w:jc w:val="center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Содействие развитию системы общего образования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13255,48090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7135,71090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6119,77000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54"/>
          <w:jc w:val="center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Строительство, реконструкция объектов инфраструктуры образования (Капитальные вложения в </w:t>
            </w:r>
            <w:r>
              <w:rPr>
                <w:rFonts w:ascii="Times New Roman" w:hAnsi="Times New Roman"/>
                <w:sz w:val="16"/>
                <w:szCs w:val="16"/>
              </w:rPr>
              <w:t>объекты государственной (муниципальной) собственности)</w:t>
            </w:r>
          </w:p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4617,71090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1617,71090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3000,00000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54"/>
          <w:jc w:val="center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1.2.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Выполнение других обязательств органов местного самоуправления (Предоставление субсидий бюджетным, автономным учреждениям и иным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некоммерческим организациям)</w:t>
            </w:r>
          </w:p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7637,77000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5518,00000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3119,77000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54"/>
          <w:jc w:val="center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Содействие развитию системы  дошкольного  образования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63106,01135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54331,47350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8774,53785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54"/>
          <w:jc w:val="center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Осуществление капитального </w:t>
            </w:r>
            <w:r>
              <w:rPr>
                <w:rFonts w:ascii="Times New Roman" w:hAnsi="Times New Roman"/>
                <w:sz w:val="16"/>
                <w:szCs w:val="16"/>
              </w:rPr>
              <w:t>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45112,56685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45112,56685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0,00000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54"/>
          <w:jc w:val="center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Выполнение других обязательств органов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местного самоуправления (Предоставление субсидий бюджетным, автономным учреждениям и иным некоммерческим организациям)</w:t>
            </w:r>
          </w:p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17556,44450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8781,90665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8774,53785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  <w:tr w:rsidR="00F976E2">
        <w:trPr>
          <w:trHeight w:val="554"/>
          <w:jc w:val="center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Строительство, реконструкция объектов инфраструктуры </w:t>
            </w:r>
            <w:r>
              <w:rPr>
                <w:rFonts w:ascii="Times New Roman" w:hAnsi="Times New Roman"/>
                <w:sz w:val="16"/>
                <w:szCs w:val="16"/>
              </w:rPr>
              <w:t>образования (Капитальные вложения в объекты государственной (муниципальной) собственности)</w:t>
            </w:r>
          </w:p>
          <w:p w:rsidR="00F976E2" w:rsidRDefault="00F976E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437,00000</w:t>
            </w:r>
          </w:p>
        </w:tc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437,00000</w:t>
            </w:r>
          </w:p>
        </w:tc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0,00000</w:t>
            </w:r>
          </w:p>
        </w:tc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76E2" w:rsidRDefault="002C45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0,00000</w:t>
            </w:r>
          </w:p>
        </w:tc>
        <w:tc>
          <w:tcPr>
            <w:tcW w:w="282" w:type="dxa"/>
            <w:gridSpan w:val="2"/>
          </w:tcPr>
          <w:p w:rsidR="00F976E2" w:rsidRDefault="00F976E2"/>
        </w:tc>
      </w:tr>
    </w:tbl>
    <w:p w:rsidR="00F976E2" w:rsidRDefault="00F976E2">
      <w:pPr>
        <w:ind w:firstLine="708"/>
        <w:jc w:val="right"/>
        <w:rPr>
          <w:rFonts w:ascii="Times New Roman" w:hAnsi="Times New Roman"/>
        </w:rPr>
      </w:pPr>
    </w:p>
    <w:sectPr w:rsidR="00F976E2">
      <w:footerReference w:type="even" r:id="rId73"/>
      <w:footerReference w:type="default" r:id="rId74"/>
      <w:footerReference w:type="first" r:id="rId75"/>
      <w:pgSz w:w="11906" w:h="16838"/>
      <w:pgMar w:top="567" w:right="566" w:bottom="1418" w:left="1418" w:header="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C45ED">
      <w:r>
        <w:separator/>
      </w:r>
    </w:p>
  </w:endnote>
  <w:endnote w:type="continuationSeparator" w:id="0">
    <w:p w:rsidR="00000000" w:rsidRDefault="002C4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Lucida Sans">
    <w:panose1 w:val="020B0602040502020204"/>
    <w:charset w:val="CC"/>
    <w:family w:val="swiss"/>
    <w:pitch w:val="variable"/>
    <w:sig w:usb0="8100AAF7" w:usb1="0000807B" w:usb2="00000008" w:usb3="00000000" w:csb0="0001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0" allowOverlap="1" wp14:anchorId="289F456E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9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cs="Times New Roman"/>
        <w:color w:val="auto"/>
        <w:sz w:val="2"/>
        <w:szCs w:val="2"/>
      </w:rPr>
      <w:t>725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28" behindDoc="1" locked="0" layoutInCell="0" allowOverlap="1" wp14:anchorId="64B92060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21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34" behindDoc="1" locked="0" layoutInCell="0" allowOverlap="1" wp14:anchorId="2489E0A4">
              <wp:simplePos x="0" y="0"/>
              <wp:positionH relativeFrom="page">
                <wp:posOffset>-16892905</wp:posOffset>
              </wp:positionH>
              <wp:positionV relativeFrom="page">
                <wp:posOffset>-24218900</wp:posOffset>
              </wp:positionV>
              <wp:extent cx="5200015" cy="11004550"/>
              <wp:effectExtent l="0" t="0" r="0" b="0"/>
              <wp:wrapNone/>
              <wp:docPr id="22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1100448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6238800"/>
                          <a:gd name="textAreaBottom" fmla="*/ 6247080 h 62388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30570">
                            <a:moveTo>
                              <a:pt x="14445" y="30569"/>
                            </a:moveTo>
                            <a:lnTo>
                              <a:pt x="14445" y="0"/>
                            </a:lnTo>
                            <a:lnTo>
                              <a:pt x="0" y="0"/>
                            </a:lnTo>
                            <a:lnTo>
                              <a:pt x="0" y="30569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40" behindDoc="1" locked="0" layoutInCell="0" allowOverlap="1" wp14:anchorId="1DAD1444">
              <wp:simplePos x="0" y="0"/>
              <wp:positionH relativeFrom="page">
                <wp:posOffset>-16892905</wp:posOffset>
              </wp:positionH>
              <wp:positionV relativeFrom="page">
                <wp:posOffset>-24218900</wp:posOffset>
              </wp:positionV>
              <wp:extent cx="5200015" cy="11004550"/>
              <wp:effectExtent l="0" t="0" r="0" b="0"/>
              <wp:wrapNone/>
              <wp:docPr id="23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1100448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6238800"/>
                          <a:gd name="textAreaBottom" fmla="*/ 6247080 h 623880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30570">
                            <a:moveTo>
                              <a:pt x="14445" y="30569"/>
                            </a:moveTo>
                            <a:lnTo>
                              <a:pt x="14445" y="0"/>
                            </a:lnTo>
                            <a:lnTo>
                              <a:pt x="0" y="0"/>
                            </a:lnTo>
                            <a:lnTo>
                              <a:pt x="0" y="30569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60" behindDoc="1" locked="0" layoutInCell="0" allowOverlap="1" wp14:anchorId="59D99364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38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79" behindDoc="1" locked="0" layoutInCell="0" allowOverlap="1" wp14:anchorId="6F7D95BB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39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81" behindDoc="1" locked="0" layoutInCell="0" allowOverlap="1" wp14:anchorId="7A7E26A3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40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83" behindDoc="1" locked="0" layoutInCell="0" allowOverlap="1" wp14:anchorId="2B2915CB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41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58" behindDoc="1" locked="0" layoutInCell="0" allowOverlap="1" wp14:anchorId="41C9622D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10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88" behindDoc="1" locked="0" layoutInCell="0" allowOverlap="1" wp14:anchorId="48C1FB54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42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94" behindDoc="1" locked="0" layoutInCell="0" allowOverlap="1" wp14:anchorId="55531AB4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43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67" behindDoc="1" locked="0" layoutInCell="0" allowOverlap="1" wp14:anchorId="4BA79F2B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11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77" behindDoc="1" locked="0" layoutInCell="0" allowOverlap="1" wp14:anchorId="17BD0579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12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F976E2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6E2" w:rsidRDefault="002C45ED">
    <w:pPr>
      <w:rPr>
        <w:rFonts w:cs="Times New Roman"/>
        <w:color w:val="auto"/>
        <w:sz w:val="2"/>
        <w:szCs w:val="2"/>
      </w:rPr>
    </w:pPr>
    <w:r>
      <w:rPr>
        <w:rFonts w:cs="Times New Roman"/>
        <w:noProof/>
        <w:color w:val="auto"/>
        <w:sz w:val="2"/>
        <w:szCs w:val="2"/>
      </w:rPr>
      <mc:AlternateContent>
        <mc:Choice Requires="wps">
          <w:drawing>
            <wp:anchor distT="0" distB="0" distL="0" distR="0" simplePos="0" relativeHeight="102" behindDoc="1" locked="0" layoutInCell="0" allowOverlap="1" wp14:anchorId="72F4CE69">
              <wp:simplePos x="0" y="0"/>
              <wp:positionH relativeFrom="page">
                <wp:posOffset>-16892905</wp:posOffset>
              </wp:positionH>
              <wp:positionV relativeFrom="page">
                <wp:posOffset>-13200380</wp:posOffset>
              </wp:positionV>
              <wp:extent cx="5200015" cy="6343015"/>
              <wp:effectExtent l="0" t="0" r="0" b="0"/>
              <wp:wrapNone/>
              <wp:docPr id="20" name="shape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9840" cy="6342840"/>
                      </a:xfrm>
                      <a:custGeom>
                        <a:avLst/>
                        <a:gdLst>
                          <a:gd name="textAreaLeft" fmla="*/ 0 w 2948040"/>
                          <a:gd name="textAreaRight" fmla="*/ 2956320 w 2948040"/>
                          <a:gd name="textAreaTop" fmla="*/ 0 h 3596040"/>
                          <a:gd name="textAreaBottom" fmla="*/ 3604320 h 3596040"/>
                        </a:gdLst>
                        <a:ahLst/>
                        <a:cxnLst/>
                        <a:rect l="textAreaLeft" t="textAreaTop" r="textAreaRight" b="textAreaBottom"/>
                        <a:pathLst>
                          <a:path w="14446" h="17621">
                            <a:moveTo>
                              <a:pt x="14445" y="0"/>
                            </a:moveTo>
                            <a:lnTo>
                              <a:pt x="14445" y="17620"/>
                            </a:lnTo>
                            <a:lnTo>
                              <a:pt x="0" y="17620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C45ED">
      <w:r>
        <w:separator/>
      </w:r>
    </w:p>
  </w:footnote>
  <w:footnote w:type="continuationSeparator" w:id="0">
    <w:p w:rsidR="00000000" w:rsidRDefault="002C45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2BF"/>
    <w:multiLevelType w:val="multilevel"/>
    <w:tmpl w:val="5326298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D97180"/>
    <w:multiLevelType w:val="multilevel"/>
    <w:tmpl w:val="1FB4C490"/>
    <w:lvl w:ilvl="0">
      <w:start w:val="1"/>
      <w:numFmt w:val="decimal"/>
      <w:lvlText w:val="%1."/>
      <w:lvlJc w:val="left"/>
      <w:pPr>
        <w:tabs>
          <w:tab w:val="num" w:pos="682"/>
        </w:tabs>
        <w:ind w:left="398" w:firstLine="17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2008"/>
        </w:tabs>
        <w:ind w:left="200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68"/>
        </w:tabs>
        <w:ind w:left="23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68"/>
        </w:tabs>
        <w:ind w:left="236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</w:lvl>
  </w:abstractNum>
  <w:abstractNum w:abstractNumId="2" w15:restartNumberingAfterBreak="0">
    <w:nsid w:val="0A12794D"/>
    <w:multiLevelType w:val="multilevel"/>
    <w:tmpl w:val="876809C4"/>
    <w:lvl w:ilvl="0">
      <w:start w:val="1"/>
      <w:numFmt w:val="bullet"/>
      <w:lvlText w:val=""/>
      <w:lvlJc w:val="left"/>
      <w:pPr>
        <w:tabs>
          <w:tab w:val="num" w:pos="395"/>
        </w:tabs>
        <w:ind w:left="111" w:firstLine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2B25D0"/>
    <w:multiLevelType w:val="multilevel"/>
    <w:tmpl w:val="C6BCB2DE"/>
    <w:lvl w:ilvl="0">
      <w:start w:val="10"/>
      <w:numFmt w:val="decimal"/>
      <w:lvlText w:val="%1."/>
      <w:lvlJc w:val="left"/>
      <w:pPr>
        <w:tabs>
          <w:tab w:val="num" w:pos="682"/>
        </w:tabs>
        <w:ind w:left="398" w:firstLine="170"/>
      </w:pPr>
      <w:rPr>
        <w:rFonts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008"/>
        </w:tabs>
        <w:ind w:left="2008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368"/>
        </w:tabs>
        <w:ind w:left="2368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368"/>
        </w:tabs>
        <w:ind w:left="236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  <w:rPr>
        <w:rFonts w:cs="Times New Roman"/>
      </w:rPr>
    </w:lvl>
  </w:abstractNum>
  <w:abstractNum w:abstractNumId="4" w15:restartNumberingAfterBreak="0">
    <w:nsid w:val="109607AE"/>
    <w:multiLevelType w:val="multilevel"/>
    <w:tmpl w:val="9EC8F61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E34E9B"/>
    <w:multiLevelType w:val="multilevel"/>
    <w:tmpl w:val="A47CCB88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1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892CEB"/>
    <w:multiLevelType w:val="multilevel"/>
    <w:tmpl w:val="E4F0799A"/>
    <w:lvl w:ilvl="0">
      <w:start w:val="4"/>
      <w:numFmt w:val="decimal"/>
      <w:lvlText w:val="%1."/>
      <w:lvlJc w:val="left"/>
      <w:pPr>
        <w:tabs>
          <w:tab w:val="num" w:pos="682"/>
        </w:tabs>
        <w:ind w:left="398" w:firstLine="17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2008"/>
        </w:tabs>
        <w:ind w:left="200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68"/>
        </w:tabs>
        <w:ind w:left="23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68"/>
        </w:tabs>
        <w:ind w:left="236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</w:lvl>
  </w:abstractNum>
  <w:abstractNum w:abstractNumId="7" w15:restartNumberingAfterBreak="0">
    <w:nsid w:val="202A1CD0"/>
    <w:multiLevelType w:val="multilevel"/>
    <w:tmpl w:val="13E463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13239C5"/>
    <w:multiLevelType w:val="multilevel"/>
    <w:tmpl w:val="FB3853D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</w:rPr>
    </w:lvl>
  </w:abstractNum>
  <w:abstractNum w:abstractNumId="9" w15:restartNumberingAfterBreak="0">
    <w:nsid w:val="233E4044"/>
    <w:multiLevelType w:val="multilevel"/>
    <w:tmpl w:val="6F2EAEB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70F2A4A"/>
    <w:multiLevelType w:val="multilevel"/>
    <w:tmpl w:val="0CC6632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6755F1"/>
    <w:multiLevelType w:val="multilevel"/>
    <w:tmpl w:val="AC0480F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0F7BDB"/>
    <w:multiLevelType w:val="multilevel"/>
    <w:tmpl w:val="92A072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C600F9A"/>
    <w:multiLevelType w:val="multilevel"/>
    <w:tmpl w:val="8D00B5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C539D8"/>
    <w:multiLevelType w:val="multilevel"/>
    <w:tmpl w:val="A43C43B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47D512B"/>
    <w:multiLevelType w:val="multilevel"/>
    <w:tmpl w:val="3A403A06"/>
    <w:lvl w:ilvl="0">
      <w:start w:val="4"/>
      <w:numFmt w:val="decimal"/>
      <w:lvlText w:val="%1."/>
      <w:lvlJc w:val="left"/>
      <w:pPr>
        <w:tabs>
          <w:tab w:val="num" w:pos="682"/>
        </w:tabs>
        <w:ind w:left="398" w:firstLine="17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2008"/>
        </w:tabs>
        <w:ind w:left="200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68"/>
        </w:tabs>
        <w:ind w:left="23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68"/>
        </w:tabs>
        <w:ind w:left="236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</w:lvl>
  </w:abstractNum>
  <w:abstractNum w:abstractNumId="16" w15:restartNumberingAfterBreak="0">
    <w:nsid w:val="397B5408"/>
    <w:multiLevelType w:val="multilevel"/>
    <w:tmpl w:val="EA8A77C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A1B6CAE"/>
    <w:multiLevelType w:val="multilevel"/>
    <w:tmpl w:val="15AEFB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8" w15:restartNumberingAfterBreak="0">
    <w:nsid w:val="3B2E1D5B"/>
    <w:multiLevelType w:val="multilevel"/>
    <w:tmpl w:val="C680C97A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b/>
        <w:bCs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19" w15:restartNumberingAfterBreak="0">
    <w:nsid w:val="3E74270B"/>
    <w:multiLevelType w:val="multilevel"/>
    <w:tmpl w:val="37809B8E"/>
    <w:lvl w:ilvl="0">
      <w:start w:val="1"/>
      <w:numFmt w:val="decimal"/>
      <w:lvlText w:val="%1."/>
      <w:lvlJc w:val="left"/>
      <w:pPr>
        <w:tabs>
          <w:tab w:val="num" w:pos="0"/>
        </w:tabs>
        <w:ind w:left="0" w:firstLine="284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80" w:hanging="360"/>
      </w:pPr>
      <w:rPr>
        <w:b/>
        <w:bCs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20" w:hanging="180"/>
      </w:pPr>
    </w:lvl>
  </w:abstractNum>
  <w:abstractNum w:abstractNumId="20" w15:restartNumberingAfterBreak="0">
    <w:nsid w:val="42FA44C1"/>
    <w:multiLevelType w:val="multilevel"/>
    <w:tmpl w:val="BA48FCEA"/>
    <w:lvl w:ilvl="0">
      <w:start w:val="9"/>
      <w:numFmt w:val="decimal"/>
      <w:lvlText w:val="%1."/>
      <w:lvlJc w:val="left"/>
      <w:pPr>
        <w:tabs>
          <w:tab w:val="num" w:pos="682"/>
        </w:tabs>
        <w:ind w:left="398" w:firstLine="170"/>
      </w:p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lvlText w:val="%1.%2.%3.%4."/>
      <w:lvlJc w:val="left"/>
      <w:pPr>
        <w:tabs>
          <w:tab w:val="num" w:pos="1648"/>
        </w:tabs>
        <w:ind w:left="1648" w:hanging="1080"/>
      </w:p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</w:lvl>
    <w:lvl w:ilvl="5">
      <w:start w:val="1"/>
      <w:numFmt w:val="decimal"/>
      <w:lvlText w:val="%1.%2.%3.%4.%5.%6."/>
      <w:lvlJc w:val="left"/>
      <w:pPr>
        <w:tabs>
          <w:tab w:val="num" w:pos="2008"/>
        </w:tabs>
        <w:ind w:left="2008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368"/>
        </w:tabs>
        <w:ind w:left="236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68"/>
        </w:tabs>
        <w:ind w:left="236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28"/>
        </w:tabs>
        <w:ind w:left="2728" w:hanging="2160"/>
      </w:pPr>
    </w:lvl>
  </w:abstractNum>
  <w:abstractNum w:abstractNumId="21" w15:restartNumberingAfterBreak="0">
    <w:nsid w:val="4D004316"/>
    <w:multiLevelType w:val="multilevel"/>
    <w:tmpl w:val="E0A837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637AA2"/>
    <w:multiLevelType w:val="multilevel"/>
    <w:tmpl w:val="FD16E5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96F4345"/>
    <w:multiLevelType w:val="multilevel"/>
    <w:tmpl w:val="D354E5EC"/>
    <w:lvl w:ilvl="0">
      <w:start w:val="1"/>
      <w:numFmt w:val="bullet"/>
      <w:lvlText w:val=""/>
      <w:lvlJc w:val="left"/>
      <w:pPr>
        <w:tabs>
          <w:tab w:val="num" w:pos="0"/>
        </w:tabs>
        <w:ind w:left="8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5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3057803"/>
    <w:multiLevelType w:val="multilevel"/>
    <w:tmpl w:val="9F7CC9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949724F"/>
    <w:multiLevelType w:val="multilevel"/>
    <w:tmpl w:val="32369A68"/>
    <w:lvl w:ilvl="0">
      <w:start w:val="1"/>
      <w:numFmt w:val="bullet"/>
      <w:lvlText w:val=""/>
      <w:lvlJc w:val="left"/>
      <w:pPr>
        <w:tabs>
          <w:tab w:val="num" w:pos="395"/>
        </w:tabs>
        <w:ind w:left="111" w:firstLine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51"/>
        </w:tabs>
        <w:ind w:left="155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71"/>
        </w:tabs>
        <w:ind w:left="227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91"/>
        </w:tabs>
        <w:ind w:left="299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11"/>
        </w:tabs>
        <w:ind w:left="371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31"/>
        </w:tabs>
        <w:ind w:left="443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51"/>
        </w:tabs>
        <w:ind w:left="515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71"/>
        </w:tabs>
        <w:ind w:left="587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91"/>
        </w:tabs>
        <w:ind w:left="6591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65860BE"/>
    <w:multiLevelType w:val="multilevel"/>
    <w:tmpl w:val="2D822F2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6554F6"/>
    <w:multiLevelType w:val="multilevel"/>
    <w:tmpl w:val="5C300F1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F4C6A1D"/>
    <w:multiLevelType w:val="multilevel"/>
    <w:tmpl w:val="4984CE34"/>
    <w:lvl w:ilvl="0">
      <w:start w:val="1"/>
      <w:numFmt w:val="bullet"/>
      <w:lvlText w:val=""/>
      <w:lvlJc w:val="left"/>
      <w:pPr>
        <w:tabs>
          <w:tab w:val="num" w:pos="395"/>
        </w:tabs>
        <w:ind w:left="111" w:firstLine="284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9"/>
  </w:num>
  <w:num w:numId="3">
    <w:abstractNumId w:val="8"/>
  </w:num>
  <w:num w:numId="4">
    <w:abstractNumId w:val="5"/>
  </w:num>
  <w:num w:numId="5">
    <w:abstractNumId w:val="25"/>
  </w:num>
  <w:num w:numId="6">
    <w:abstractNumId w:val="2"/>
  </w:num>
  <w:num w:numId="7">
    <w:abstractNumId w:val="28"/>
  </w:num>
  <w:num w:numId="8">
    <w:abstractNumId w:val="10"/>
  </w:num>
  <w:num w:numId="9">
    <w:abstractNumId w:val="23"/>
  </w:num>
  <w:num w:numId="10">
    <w:abstractNumId w:val="11"/>
  </w:num>
  <w:num w:numId="11">
    <w:abstractNumId w:val="14"/>
  </w:num>
  <w:num w:numId="12">
    <w:abstractNumId w:val="0"/>
  </w:num>
  <w:num w:numId="13">
    <w:abstractNumId w:val="27"/>
  </w:num>
  <w:num w:numId="14">
    <w:abstractNumId w:val="12"/>
  </w:num>
  <w:num w:numId="15">
    <w:abstractNumId w:val="7"/>
  </w:num>
  <w:num w:numId="16">
    <w:abstractNumId w:val="26"/>
  </w:num>
  <w:num w:numId="17">
    <w:abstractNumId w:val="9"/>
  </w:num>
  <w:num w:numId="18">
    <w:abstractNumId w:val="4"/>
  </w:num>
  <w:num w:numId="19">
    <w:abstractNumId w:val="13"/>
  </w:num>
  <w:num w:numId="20">
    <w:abstractNumId w:val="16"/>
  </w:num>
  <w:num w:numId="21">
    <w:abstractNumId w:val="21"/>
  </w:num>
  <w:num w:numId="22">
    <w:abstractNumId w:val="17"/>
  </w:num>
  <w:num w:numId="23">
    <w:abstractNumId w:val="22"/>
  </w:num>
  <w:num w:numId="24">
    <w:abstractNumId w:val="1"/>
  </w:num>
  <w:num w:numId="25">
    <w:abstractNumId w:val="20"/>
  </w:num>
  <w:num w:numId="26">
    <w:abstractNumId w:val="6"/>
  </w:num>
  <w:num w:numId="27">
    <w:abstractNumId w:val="15"/>
  </w:num>
  <w:num w:numId="28">
    <w:abstractNumId w:val="18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autoHyphenation/>
  <w:doNotHyphenateCaps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6E2"/>
    <w:rsid w:val="002C45ED"/>
    <w:rsid w:val="00F9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0D1C68-A9C0-41DC-859B-B69D53138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59E"/>
    <w:pPr>
      <w:widowControl w:val="0"/>
    </w:pPr>
    <w:rPr>
      <w:color w:val="000000"/>
      <w:sz w:val="24"/>
      <w:szCs w:val="24"/>
    </w:rPr>
  </w:style>
  <w:style w:type="paragraph" w:styleId="2">
    <w:name w:val="heading 2"/>
    <w:basedOn w:val="a"/>
    <w:next w:val="a"/>
    <w:link w:val="21"/>
    <w:uiPriority w:val="99"/>
    <w:qFormat/>
    <w:locked/>
    <w:rsid w:val="004C48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qFormat/>
    <w:locked/>
    <w:rsid w:val="00B853C7"/>
    <w:rPr>
      <w:rFonts w:ascii="Times New Roman" w:hAnsi="Times New Roman" w:cs="Times New Roman"/>
      <w:sz w:val="27"/>
      <w:szCs w:val="27"/>
      <w:u w:val="none"/>
    </w:rPr>
  </w:style>
  <w:style w:type="character" w:customStyle="1" w:styleId="1">
    <w:name w:val="Заголовок 1 Знак"/>
    <w:basedOn w:val="a0"/>
    <w:link w:val="11"/>
    <w:uiPriority w:val="99"/>
    <w:qFormat/>
    <w:locked/>
    <w:rsid w:val="00687BD5"/>
    <w:rPr>
      <w:rFonts w:ascii="Cambria" w:hAnsi="Cambria" w:cs="Times New Roman"/>
      <w:b/>
      <w:bCs/>
      <w:color w:val="000000"/>
      <w:kern w:val="2"/>
      <w:sz w:val="32"/>
      <w:szCs w:val="32"/>
    </w:rPr>
  </w:style>
  <w:style w:type="character" w:customStyle="1" w:styleId="20">
    <w:name w:val="Заголовок 2 Знак"/>
    <w:basedOn w:val="a0"/>
    <w:link w:val="210"/>
    <w:uiPriority w:val="99"/>
    <w:semiHidden/>
    <w:qFormat/>
    <w:locked/>
    <w:rsid w:val="00687BD5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3">
    <w:name w:val="Заголовок 3 Знак"/>
    <w:basedOn w:val="a0"/>
    <w:link w:val="31"/>
    <w:uiPriority w:val="9"/>
    <w:qFormat/>
    <w:locked/>
    <w:rsid w:val="00687BD5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4">
    <w:name w:val="Заголовок 4 Знак"/>
    <w:basedOn w:val="a0"/>
    <w:link w:val="41"/>
    <w:uiPriority w:val="99"/>
    <w:qFormat/>
    <w:locked/>
    <w:rsid w:val="00C07BFE"/>
    <w:rPr>
      <w:rFonts w:ascii="Times New Roman" w:hAnsi="Times New Roman" w:cs="Times New Roman"/>
      <w:b/>
      <w:bCs/>
      <w:sz w:val="28"/>
      <w:szCs w:val="28"/>
      <w:lang w:eastAsia="zh-CN"/>
    </w:rPr>
  </w:style>
  <w:style w:type="character" w:styleId="a5">
    <w:name w:val="Hyperlink"/>
    <w:basedOn w:val="a0"/>
    <w:uiPriority w:val="99"/>
    <w:rsid w:val="00B853C7"/>
    <w:rPr>
      <w:rFonts w:cs="Times New Roman"/>
      <w:color w:val="000080"/>
      <w:u w:val="single"/>
    </w:rPr>
  </w:style>
  <w:style w:type="character" w:customStyle="1" w:styleId="a6">
    <w:name w:val="Колонтитул_"/>
    <w:basedOn w:val="a0"/>
    <w:link w:val="10"/>
    <w:uiPriority w:val="99"/>
    <w:qFormat/>
    <w:locked/>
    <w:rsid w:val="00B853C7"/>
    <w:rPr>
      <w:rFonts w:cs="Times New Roman"/>
      <w:sz w:val="19"/>
      <w:szCs w:val="19"/>
      <w:u w:val="none"/>
    </w:rPr>
  </w:style>
  <w:style w:type="character" w:customStyle="1" w:styleId="a7">
    <w:name w:val="Колонтитул"/>
    <w:basedOn w:val="a6"/>
    <w:uiPriority w:val="99"/>
    <w:qFormat/>
    <w:rsid w:val="00B853C7"/>
    <w:rPr>
      <w:rFonts w:ascii="Courier New" w:hAnsi="Courier New" w:cs="Courier New"/>
      <w:sz w:val="19"/>
      <w:szCs w:val="19"/>
      <w:u w:val="none"/>
    </w:rPr>
  </w:style>
  <w:style w:type="character" w:customStyle="1" w:styleId="a8">
    <w:name w:val="Основной текст + Курсив"/>
    <w:basedOn w:val="a3"/>
    <w:uiPriority w:val="99"/>
    <w:qFormat/>
    <w:rsid w:val="00B853C7"/>
    <w:rPr>
      <w:rFonts w:ascii="Times New Roman" w:hAnsi="Times New Roman" w:cs="Times New Roman"/>
      <w:i/>
      <w:iCs/>
      <w:sz w:val="27"/>
      <w:szCs w:val="27"/>
      <w:u w:val="none"/>
    </w:rPr>
  </w:style>
  <w:style w:type="character" w:customStyle="1" w:styleId="1pt">
    <w:name w:val="Основной текст + Интервал 1 pt"/>
    <w:basedOn w:val="a3"/>
    <w:uiPriority w:val="99"/>
    <w:qFormat/>
    <w:rsid w:val="00B853C7"/>
    <w:rPr>
      <w:rFonts w:ascii="Times New Roman" w:hAnsi="Times New Roman" w:cs="Times New Roman"/>
      <w:spacing w:val="30"/>
      <w:sz w:val="27"/>
      <w:szCs w:val="27"/>
      <w:u w:val="none"/>
    </w:rPr>
  </w:style>
  <w:style w:type="character" w:customStyle="1" w:styleId="22">
    <w:name w:val="Основной текст (2)_"/>
    <w:basedOn w:val="a0"/>
    <w:link w:val="23"/>
    <w:uiPriority w:val="99"/>
    <w:qFormat/>
    <w:locked/>
    <w:rsid w:val="00B853C7"/>
    <w:rPr>
      <w:rFonts w:ascii="Times New Roman" w:hAnsi="Times New Roman" w:cs="Times New Roman"/>
      <w:i/>
      <w:iCs/>
      <w:sz w:val="27"/>
      <w:szCs w:val="27"/>
      <w:u w:val="none"/>
    </w:rPr>
  </w:style>
  <w:style w:type="character" w:customStyle="1" w:styleId="a9">
    <w:name w:val="Основной текст + Полужирный"/>
    <w:basedOn w:val="a3"/>
    <w:uiPriority w:val="99"/>
    <w:qFormat/>
    <w:rsid w:val="00B853C7"/>
    <w:rPr>
      <w:rFonts w:ascii="Times New Roman" w:hAnsi="Times New Roman" w:cs="Times New Roman"/>
      <w:b/>
      <w:bCs/>
      <w:i/>
      <w:iCs/>
      <w:sz w:val="27"/>
      <w:szCs w:val="27"/>
      <w:u w:val="none"/>
    </w:rPr>
  </w:style>
  <w:style w:type="character" w:customStyle="1" w:styleId="30">
    <w:name w:val="Основной текст (3)_"/>
    <w:basedOn w:val="a0"/>
    <w:link w:val="32"/>
    <w:uiPriority w:val="99"/>
    <w:qFormat/>
    <w:locked/>
    <w:rsid w:val="00B853C7"/>
    <w:rPr>
      <w:rFonts w:ascii="Times New Roman" w:hAnsi="Times New Roman" w:cs="Times New Roman"/>
      <w:b/>
      <w:bCs/>
      <w:i/>
      <w:iCs/>
      <w:sz w:val="27"/>
      <w:szCs w:val="27"/>
      <w:u w:val="none"/>
    </w:rPr>
  </w:style>
  <w:style w:type="character" w:customStyle="1" w:styleId="40">
    <w:name w:val="Основной текст (4)_"/>
    <w:basedOn w:val="a0"/>
    <w:link w:val="42"/>
    <w:qFormat/>
    <w:locked/>
    <w:rsid w:val="00B853C7"/>
    <w:rPr>
      <w:rFonts w:ascii="Times New Roman" w:hAnsi="Times New Roman" w:cs="Times New Roman"/>
      <w:sz w:val="18"/>
      <w:szCs w:val="18"/>
      <w:u w:val="none"/>
    </w:rPr>
  </w:style>
  <w:style w:type="character" w:customStyle="1" w:styleId="12">
    <w:name w:val="Заголовок №1 (2)_"/>
    <w:basedOn w:val="a0"/>
    <w:link w:val="120"/>
    <w:uiPriority w:val="99"/>
    <w:qFormat/>
    <w:locked/>
    <w:rsid w:val="00B853C7"/>
    <w:rPr>
      <w:rFonts w:ascii="Times New Roman" w:hAnsi="Times New Roman" w:cs="Times New Roman"/>
      <w:b/>
      <w:bCs/>
      <w:i/>
      <w:iCs/>
      <w:sz w:val="27"/>
      <w:szCs w:val="27"/>
      <w:u w:val="none"/>
    </w:rPr>
  </w:style>
  <w:style w:type="character" w:customStyle="1" w:styleId="121">
    <w:name w:val="Заголовок №1 (2) + Не полужирный"/>
    <w:basedOn w:val="12"/>
    <w:uiPriority w:val="99"/>
    <w:qFormat/>
    <w:rsid w:val="00B853C7"/>
    <w:rPr>
      <w:rFonts w:ascii="Times New Roman" w:hAnsi="Times New Roman" w:cs="Times New Roman"/>
      <w:b/>
      <w:bCs/>
      <w:i/>
      <w:iCs/>
      <w:sz w:val="27"/>
      <w:szCs w:val="27"/>
      <w:u w:val="none"/>
    </w:rPr>
  </w:style>
  <w:style w:type="character" w:customStyle="1" w:styleId="33">
    <w:name w:val="Основной текст (3) + Не полужирный"/>
    <w:basedOn w:val="30"/>
    <w:uiPriority w:val="99"/>
    <w:qFormat/>
    <w:rsid w:val="00B853C7"/>
    <w:rPr>
      <w:rFonts w:ascii="Times New Roman" w:hAnsi="Times New Roman" w:cs="Times New Roman"/>
      <w:b/>
      <w:bCs/>
      <w:i/>
      <w:iCs/>
      <w:sz w:val="27"/>
      <w:szCs w:val="27"/>
      <w:u w:val="none"/>
    </w:rPr>
  </w:style>
  <w:style w:type="character" w:customStyle="1" w:styleId="13">
    <w:name w:val="Заголовок №1_"/>
    <w:basedOn w:val="a0"/>
    <w:link w:val="14"/>
    <w:qFormat/>
    <w:locked/>
    <w:rsid w:val="00B853C7"/>
    <w:rPr>
      <w:rFonts w:ascii="Times New Roman" w:hAnsi="Times New Roman" w:cs="Times New Roman"/>
      <w:sz w:val="27"/>
      <w:szCs w:val="27"/>
      <w:u w:val="none"/>
    </w:rPr>
  </w:style>
  <w:style w:type="character" w:customStyle="1" w:styleId="15">
    <w:name w:val="Основной текст + Курсив1"/>
    <w:basedOn w:val="a3"/>
    <w:uiPriority w:val="99"/>
    <w:qFormat/>
    <w:rsid w:val="00B853C7"/>
    <w:rPr>
      <w:rFonts w:ascii="Times New Roman" w:hAnsi="Times New Roman" w:cs="Times New Roman"/>
      <w:i/>
      <w:iCs/>
      <w:sz w:val="27"/>
      <w:szCs w:val="27"/>
      <w:u w:val="none"/>
    </w:rPr>
  </w:style>
  <w:style w:type="character" w:customStyle="1" w:styleId="16">
    <w:name w:val="Основной текст + Полужирный1"/>
    <w:basedOn w:val="a3"/>
    <w:uiPriority w:val="99"/>
    <w:qFormat/>
    <w:rsid w:val="00B853C7"/>
    <w:rPr>
      <w:rFonts w:ascii="Times New Roman" w:hAnsi="Times New Roman" w:cs="Times New Roman"/>
      <w:b/>
      <w:bCs/>
      <w:i/>
      <w:iCs/>
      <w:sz w:val="27"/>
      <w:szCs w:val="27"/>
      <w:u w:val="none"/>
    </w:rPr>
  </w:style>
  <w:style w:type="character" w:customStyle="1" w:styleId="14pt">
    <w:name w:val="Основной текст + 14 pt"/>
    <w:basedOn w:val="a3"/>
    <w:qFormat/>
    <w:rsid w:val="00B853C7"/>
    <w:rPr>
      <w:rFonts w:ascii="Times New Roman" w:hAnsi="Times New Roman" w:cs="Times New Roman"/>
      <w:sz w:val="28"/>
      <w:szCs w:val="28"/>
      <w:u w:val="none"/>
    </w:rPr>
  </w:style>
  <w:style w:type="character" w:customStyle="1" w:styleId="14pt5">
    <w:name w:val="Основной текст + 14 pt5"/>
    <w:basedOn w:val="a3"/>
    <w:uiPriority w:val="99"/>
    <w:qFormat/>
    <w:rsid w:val="00B853C7"/>
    <w:rPr>
      <w:rFonts w:ascii="Times New Roman" w:hAnsi="Times New Roman" w:cs="Times New Roman"/>
      <w:spacing w:val="30"/>
      <w:sz w:val="28"/>
      <w:szCs w:val="28"/>
      <w:u w:val="none"/>
    </w:rPr>
  </w:style>
  <w:style w:type="character" w:customStyle="1" w:styleId="14pt4">
    <w:name w:val="Основной текст + 14 pt4"/>
    <w:basedOn w:val="a3"/>
    <w:uiPriority w:val="99"/>
    <w:qFormat/>
    <w:rsid w:val="00B853C7"/>
    <w:rPr>
      <w:rFonts w:ascii="Times New Roman" w:hAnsi="Times New Roman" w:cs="Times New Roman"/>
      <w:sz w:val="28"/>
      <w:szCs w:val="28"/>
      <w:u w:val="single"/>
    </w:rPr>
  </w:style>
  <w:style w:type="character" w:customStyle="1" w:styleId="14pt3">
    <w:name w:val="Основной текст + 14 pt3"/>
    <w:basedOn w:val="a3"/>
    <w:uiPriority w:val="99"/>
    <w:qFormat/>
    <w:rsid w:val="00B853C7"/>
    <w:rPr>
      <w:rFonts w:ascii="Times New Roman" w:hAnsi="Times New Roman" w:cs="Times New Roman"/>
      <w:sz w:val="28"/>
      <w:szCs w:val="28"/>
      <w:u w:val="none"/>
    </w:rPr>
  </w:style>
  <w:style w:type="character" w:customStyle="1" w:styleId="114pt">
    <w:name w:val="Заголовок №1 + 14 pt"/>
    <w:basedOn w:val="13"/>
    <w:uiPriority w:val="99"/>
    <w:qFormat/>
    <w:rsid w:val="00B853C7"/>
    <w:rPr>
      <w:rFonts w:ascii="Times New Roman" w:hAnsi="Times New Roman" w:cs="Times New Roman"/>
      <w:sz w:val="28"/>
      <w:szCs w:val="28"/>
      <w:u w:val="none"/>
    </w:rPr>
  </w:style>
  <w:style w:type="character" w:customStyle="1" w:styleId="14pt2">
    <w:name w:val="Основной текст + 14 pt2"/>
    <w:basedOn w:val="a3"/>
    <w:uiPriority w:val="99"/>
    <w:qFormat/>
    <w:rsid w:val="00B853C7"/>
    <w:rPr>
      <w:rFonts w:ascii="Times New Roman" w:hAnsi="Times New Roman" w:cs="Times New Roman"/>
      <w:spacing w:val="120"/>
      <w:sz w:val="28"/>
      <w:szCs w:val="28"/>
      <w:u w:val="none"/>
    </w:rPr>
  </w:style>
  <w:style w:type="character" w:customStyle="1" w:styleId="4CourierNew">
    <w:name w:val="Основной текст (4) + Courier New"/>
    <w:basedOn w:val="40"/>
    <w:uiPriority w:val="99"/>
    <w:qFormat/>
    <w:rsid w:val="00B853C7"/>
    <w:rPr>
      <w:rFonts w:ascii="Courier New" w:hAnsi="Courier New" w:cs="Courier New"/>
      <w:sz w:val="19"/>
      <w:szCs w:val="19"/>
      <w:u w:val="none"/>
    </w:rPr>
  </w:style>
  <w:style w:type="character" w:customStyle="1" w:styleId="5">
    <w:name w:val="Основной текст (5)_"/>
    <w:basedOn w:val="a0"/>
    <w:link w:val="51"/>
    <w:uiPriority w:val="99"/>
    <w:qFormat/>
    <w:locked/>
    <w:rsid w:val="00B853C7"/>
    <w:rPr>
      <w:rFonts w:cs="Times New Roman"/>
      <w:b/>
      <w:bCs/>
      <w:sz w:val="27"/>
      <w:szCs w:val="27"/>
      <w:u w:val="none"/>
    </w:rPr>
  </w:style>
  <w:style w:type="character" w:customStyle="1" w:styleId="CourierNew">
    <w:name w:val="Основной текст + Courier New"/>
    <w:basedOn w:val="a3"/>
    <w:uiPriority w:val="99"/>
    <w:qFormat/>
    <w:rsid w:val="00B853C7"/>
    <w:rPr>
      <w:rFonts w:ascii="Courier New" w:hAnsi="Courier New" w:cs="Courier New"/>
      <w:sz w:val="26"/>
      <w:szCs w:val="26"/>
      <w:u w:val="none"/>
    </w:rPr>
  </w:style>
  <w:style w:type="character" w:customStyle="1" w:styleId="24">
    <w:name w:val="Заголовок №2_"/>
    <w:basedOn w:val="a0"/>
    <w:link w:val="25"/>
    <w:uiPriority w:val="99"/>
    <w:qFormat/>
    <w:locked/>
    <w:rsid w:val="00B853C7"/>
    <w:rPr>
      <w:rFonts w:ascii="Times New Roman" w:hAnsi="Times New Roman" w:cs="Times New Roman"/>
      <w:sz w:val="28"/>
      <w:szCs w:val="28"/>
      <w:u w:val="none"/>
    </w:rPr>
  </w:style>
  <w:style w:type="character" w:customStyle="1" w:styleId="150">
    <w:name w:val="Основной текст + 15"/>
    <w:basedOn w:val="a3"/>
    <w:uiPriority w:val="99"/>
    <w:qFormat/>
    <w:rsid w:val="00B853C7"/>
    <w:rPr>
      <w:rFonts w:ascii="Times New Roman" w:hAnsi="Times New Roman" w:cs="Times New Roman"/>
      <w:sz w:val="31"/>
      <w:szCs w:val="31"/>
      <w:u w:val="none"/>
    </w:rPr>
  </w:style>
  <w:style w:type="character" w:customStyle="1" w:styleId="130">
    <w:name w:val="Заголовок №1 (3)_"/>
    <w:basedOn w:val="a0"/>
    <w:link w:val="131"/>
    <w:uiPriority w:val="99"/>
    <w:qFormat/>
    <w:locked/>
    <w:rsid w:val="00B853C7"/>
    <w:rPr>
      <w:rFonts w:ascii="Times New Roman" w:hAnsi="Times New Roman" w:cs="Times New Roman"/>
      <w:sz w:val="31"/>
      <w:szCs w:val="31"/>
      <w:u w:val="none"/>
    </w:rPr>
  </w:style>
  <w:style w:type="character" w:customStyle="1" w:styleId="1314pt">
    <w:name w:val="Заголовок №1 (3) + 14 pt"/>
    <w:basedOn w:val="130"/>
    <w:uiPriority w:val="99"/>
    <w:qFormat/>
    <w:rsid w:val="00B853C7"/>
    <w:rPr>
      <w:rFonts w:ascii="Times New Roman" w:hAnsi="Times New Roman" w:cs="Times New Roman"/>
      <w:sz w:val="28"/>
      <w:szCs w:val="28"/>
      <w:u w:val="none"/>
    </w:rPr>
  </w:style>
  <w:style w:type="character" w:customStyle="1" w:styleId="50">
    <w:name w:val="Основной текст (5)"/>
    <w:basedOn w:val="5"/>
    <w:uiPriority w:val="99"/>
    <w:qFormat/>
    <w:rsid w:val="00B853C7"/>
    <w:rPr>
      <w:rFonts w:cs="Times New Roman"/>
      <w:b/>
      <w:bCs/>
      <w:sz w:val="27"/>
      <w:szCs w:val="27"/>
      <w:u w:val="none"/>
    </w:rPr>
  </w:style>
  <w:style w:type="character" w:customStyle="1" w:styleId="6">
    <w:name w:val="Основной текст (6)_"/>
    <w:basedOn w:val="a0"/>
    <w:link w:val="60"/>
    <w:uiPriority w:val="99"/>
    <w:qFormat/>
    <w:locked/>
    <w:rsid w:val="00B853C7"/>
    <w:rPr>
      <w:rFonts w:cs="Times New Roman"/>
      <w:sz w:val="26"/>
      <w:szCs w:val="26"/>
      <w:u w:val="none"/>
    </w:rPr>
  </w:style>
  <w:style w:type="character" w:customStyle="1" w:styleId="34">
    <w:name w:val="Колонтитул3"/>
    <w:basedOn w:val="a6"/>
    <w:uiPriority w:val="99"/>
    <w:qFormat/>
    <w:rsid w:val="00B853C7"/>
    <w:rPr>
      <w:rFonts w:ascii="Courier New" w:hAnsi="Courier New" w:cs="Courier New"/>
      <w:sz w:val="19"/>
      <w:szCs w:val="19"/>
      <w:u w:val="none"/>
    </w:rPr>
  </w:style>
  <w:style w:type="character" w:customStyle="1" w:styleId="26">
    <w:name w:val="Колонтитул2"/>
    <w:basedOn w:val="a6"/>
    <w:uiPriority w:val="99"/>
    <w:qFormat/>
    <w:rsid w:val="00B853C7"/>
    <w:rPr>
      <w:rFonts w:cs="Times New Roman"/>
      <w:sz w:val="19"/>
      <w:szCs w:val="19"/>
      <w:u w:val="none"/>
    </w:rPr>
  </w:style>
  <w:style w:type="character" w:customStyle="1" w:styleId="11pt">
    <w:name w:val="Основной текст + 11 pt"/>
    <w:basedOn w:val="a3"/>
    <w:uiPriority w:val="99"/>
    <w:qFormat/>
    <w:rsid w:val="00B853C7"/>
    <w:rPr>
      <w:rFonts w:ascii="Times New Roman" w:hAnsi="Times New Roman" w:cs="Times New Roman"/>
      <w:sz w:val="22"/>
      <w:szCs w:val="22"/>
      <w:u w:val="none"/>
    </w:rPr>
  </w:style>
  <w:style w:type="character" w:customStyle="1" w:styleId="110">
    <w:name w:val="Основной текст + 11"/>
    <w:basedOn w:val="a3"/>
    <w:uiPriority w:val="99"/>
    <w:qFormat/>
    <w:rsid w:val="00B853C7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100">
    <w:name w:val="Основной текст + 10"/>
    <w:basedOn w:val="a3"/>
    <w:uiPriority w:val="99"/>
    <w:qFormat/>
    <w:rsid w:val="00B853C7"/>
    <w:rPr>
      <w:rFonts w:ascii="Times New Roman" w:hAnsi="Times New Roman" w:cs="Times New Roman"/>
      <w:spacing w:val="30"/>
      <w:sz w:val="21"/>
      <w:szCs w:val="21"/>
      <w:u w:val="none"/>
    </w:rPr>
  </w:style>
  <w:style w:type="character" w:customStyle="1" w:styleId="TimesNewRoman">
    <w:name w:val="Колонтитул + Times New Roman"/>
    <w:basedOn w:val="a6"/>
    <w:uiPriority w:val="99"/>
    <w:qFormat/>
    <w:rsid w:val="00B853C7"/>
    <w:rPr>
      <w:rFonts w:ascii="Times New Roman" w:hAnsi="Times New Roman" w:cs="Times New Roman"/>
      <w:sz w:val="21"/>
      <w:szCs w:val="21"/>
      <w:u w:val="none"/>
    </w:rPr>
  </w:style>
  <w:style w:type="character" w:customStyle="1" w:styleId="7">
    <w:name w:val="Основной текст (7)_"/>
    <w:basedOn w:val="a0"/>
    <w:link w:val="71"/>
    <w:uiPriority w:val="99"/>
    <w:qFormat/>
    <w:locked/>
    <w:rsid w:val="00B853C7"/>
    <w:rPr>
      <w:rFonts w:ascii="Times New Roman" w:hAnsi="Times New Roman" w:cs="Times New Roman"/>
      <w:sz w:val="22"/>
      <w:szCs w:val="22"/>
      <w:u w:val="none"/>
    </w:rPr>
  </w:style>
  <w:style w:type="character" w:customStyle="1" w:styleId="70">
    <w:name w:val="Основной текст (7)"/>
    <w:basedOn w:val="7"/>
    <w:uiPriority w:val="99"/>
    <w:qFormat/>
    <w:rsid w:val="00B853C7"/>
    <w:rPr>
      <w:rFonts w:ascii="Times New Roman" w:hAnsi="Times New Roman" w:cs="Times New Roman"/>
      <w:sz w:val="22"/>
      <w:szCs w:val="22"/>
      <w:u w:val="single"/>
    </w:rPr>
  </w:style>
  <w:style w:type="character" w:customStyle="1" w:styleId="13pt">
    <w:name w:val="Основной текст + 13 pt"/>
    <w:basedOn w:val="a3"/>
    <w:uiPriority w:val="99"/>
    <w:qFormat/>
    <w:rsid w:val="00B853C7"/>
    <w:rPr>
      <w:rFonts w:ascii="Times New Roman" w:hAnsi="Times New Roman" w:cs="Times New Roman"/>
      <w:sz w:val="26"/>
      <w:szCs w:val="26"/>
      <w:u w:val="none"/>
    </w:rPr>
  </w:style>
  <w:style w:type="character" w:customStyle="1" w:styleId="75">
    <w:name w:val="Основной текст (7)5"/>
    <w:basedOn w:val="a0"/>
    <w:uiPriority w:val="99"/>
    <w:qFormat/>
    <w:rsid w:val="00B853C7"/>
    <w:rPr>
      <w:rFonts w:ascii="Times New Roman" w:hAnsi="Times New Roman" w:cs="Times New Roman"/>
      <w:sz w:val="22"/>
      <w:szCs w:val="22"/>
      <w:u w:val="none"/>
    </w:rPr>
  </w:style>
  <w:style w:type="character" w:customStyle="1" w:styleId="8">
    <w:name w:val="Основной текст (8)_"/>
    <w:basedOn w:val="a0"/>
    <w:link w:val="81"/>
    <w:uiPriority w:val="99"/>
    <w:qFormat/>
    <w:locked/>
    <w:rsid w:val="00B853C7"/>
    <w:rPr>
      <w:rFonts w:ascii="Corbel" w:hAnsi="Corbel" w:cs="Corbel"/>
      <w:sz w:val="23"/>
      <w:szCs w:val="23"/>
      <w:u w:val="none"/>
    </w:rPr>
  </w:style>
  <w:style w:type="character" w:customStyle="1" w:styleId="8TimesNewRoman">
    <w:name w:val="Основной текст (8) + Times New Roman"/>
    <w:basedOn w:val="8"/>
    <w:uiPriority w:val="99"/>
    <w:qFormat/>
    <w:rsid w:val="00B853C7"/>
    <w:rPr>
      <w:rFonts w:ascii="Times New Roman" w:hAnsi="Times New Roman" w:cs="Times New Roman"/>
      <w:sz w:val="21"/>
      <w:szCs w:val="21"/>
      <w:u w:val="single"/>
    </w:rPr>
  </w:style>
  <w:style w:type="character" w:customStyle="1" w:styleId="80">
    <w:name w:val="Основной текст (8)"/>
    <w:basedOn w:val="8"/>
    <w:uiPriority w:val="99"/>
    <w:qFormat/>
    <w:rsid w:val="00B853C7"/>
    <w:rPr>
      <w:rFonts w:ascii="Corbel" w:hAnsi="Corbel" w:cs="Corbel"/>
      <w:sz w:val="23"/>
      <w:szCs w:val="23"/>
      <w:u w:val="single"/>
    </w:rPr>
  </w:style>
  <w:style w:type="character" w:customStyle="1" w:styleId="11pt2">
    <w:name w:val="Основной текст + 11 pt2"/>
    <w:basedOn w:val="a3"/>
    <w:uiPriority w:val="99"/>
    <w:qFormat/>
    <w:rsid w:val="00B853C7"/>
    <w:rPr>
      <w:rFonts w:ascii="Times New Roman" w:hAnsi="Times New Roman" w:cs="Times New Roman"/>
      <w:spacing w:val="380"/>
      <w:sz w:val="22"/>
      <w:szCs w:val="22"/>
      <w:u w:val="none"/>
      <w:lang w:val="en-US" w:eastAsia="en-US"/>
    </w:rPr>
  </w:style>
  <w:style w:type="character" w:customStyle="1" w:styleId="11pt1">
    <w:name w:val="Основной текст + 11 pt1"/>
    <w:basedOn w:val="a3"/>
    <w:uiPriority w:val="99"/>
    <w:qFormat/>
    <w:rsid w:val="00B853C7"/>
    <w:rPr>
      <w:rFonts w:ascii="Times New Roman" w:hAnsi="Times New Roman" w:cs="Times New Roman"/>
      <w:sz w:val="22"/>
      <w:szCs w:val="22"/>
      <w:u w:val="none"/>
    </w:rPr>
  </w:style>
  <w:style w:type="character" w:customStyle="1" w:styleId="74">
    <w:name w:val="Основной текст (7)4"/>
    <w:basedOn w:val="7"/>
    <w:uiPriority w:val="99"/>
    <w:qFormat/>
    <w:rsid w:val="00B853C7"/>
    <w:rPr>
      <w:rFonts w:ascii="Times New Roman" w:hAnsi="Times New Roman" w:cs="Times New Roman"/>
      <w:sz w:val="22"/>
      <w:szCs w:val="22"/>
      <w:u w:val="none"/>
    </w:rPr>
  </w:style>
  <w:style w:type="character" w:customStyle="1" w:styleId="73">
    <w:name w:val="Основной текст (7)3"/>
    <w:basedOn w:val="7"/>
    <w:uiPriority w:val="99"/>
    <w:qFormat/>
    <w:rsid w:val="00B853C7"/>
    <w:rPr>
      <w:rFonts w:ascii="Times New Roman" w:hAnsi="Times New Roman" w:cs="Times New Roman"/>
      <w:sz w:val="22"/>
      <w:szCs w:val="22"/>
      <w:u w:val="single"/>
    </w:rPr>
  </w:style>
  <w:style w:type="character" w:customStyle="1" w:styleId="72">
    <w:name w:val="Основной текст (7)2"/>
    <w:basedOn w:val="7"/>
    <w:uiPriority w:val="99"/>
    <w:qFormat/>
    <w:rsid w:val="00B853C7"/>
    <w:rPr>
      <w:rFonts w:ascii="Times New Roman" w:hAnsi="Times New Roman" w:cs="Times New Roman"/>
      <w:sz w:val="22"/>
      <w:szCs w:val="22"/>
      <w:u w:val="none"/>
    </w:rPr>
  </w:style>
  <w:style w:type="character" w:customStyle="1" w:styleId="9">
    <w:name w:val="Основной текст (9)"/>
    <w:basedOn w:val="a0"/>
    <w:uiPriority w:val="99"/>
    <w:qFormat/>
    <w:rsid w:val="00B853C7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14pt1">
    <w:name w:val="Основной текст + 14 pt1"/>
    <w:basedOn w:val="a3"/>
    <w:uiPriority w:val="99"/>
    <w:qFormat/>
    <w:rsid w:val="00B853C7"/>
    <w:rPr>
      <w:rFonts w:ascii="Times New Roman" w:hAnsi="Times New Roman" w:cs="Times New Roman"/>
      <w:sz w:val="28"/>
      <w:szCs w:val="28"/>
      <w:u w:val="single"/>
    </w:rPr>
  </w:style>
  <w:style w:type="character" w:customStyle="1" w:styleId="90">
    <w:name w:val="Основной текст + 9"/>
    <w:basedOn w:val="a3"/>
    <w:uiPriority w:val="99"/>
    <w:qFormat/>
    <w:rsid w:val="00B853C7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CourierNew1">
    <w:name w:val="Основной текст + Courier New1"/>
    <w:basedOn w:val="a3"/>
    <w:uiPriority w:val="99"/>
    <w:qFormat/>
    <w:rsid w:val="00B853C7"/>
    <w:rPr>
      <w:rFonts w:ascii="Courier New" w:hAnsi="Courier New" w:cs="Courier New"/>
      <w:sz w:val="23"/>
      <w:szCs w:val="23"/>
      <w:u w:val="none"/>
    </w:rPr>
  </w:style>
  <w:style w:type="character" w:customStyle="1" w:styleId="10pt">
    <w:name w:val="Основной текст + 10 pt"/>
    <w:basedOn w:val="a3"/>
    <w:uiPriority w:val="99"/>
    <w:qFormat/>
    <w:rsid w:val="00B853C7"/>
    <w:rPr>
      <w:rFonts w:ascii="Times New Roman" w:hAnsi="Times New Roman" w:cs="Times New Roman"/>
      <w:sz w:val="20"/>
      <w:szCs w:val="20"/>
      <w:u w:val="none"/>
    </w:rPr>
  </w:style>
  <w:style w:type="character" w:customStyle="1" w:styleId="91">
    <w:name w:val="Основной текст (9)_"/>
    <w:basedOn w:val="a0"/>
    <w:link w:val="910"/>
    <w:uiPriority w:val="99"/>
    <w:qFormat/>
    <w:locked/>
    <w:rsid w:val="00B853C7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5">
    <w:name w:val="Заголовок №3_"/>
    <w:basedOn w:val="a0"/>
    <w:link w:val="36"/>
    <w:uiPriority w:val="99"/>
    <w:qFormat/>
    <w:locked/>
    <w:rsid w:val="00B853C7"/>
    <w:rPr>
      <w:rFonts w:ascii="Times New Roman" w:hAnsi="Times New Roman" w:cs="Times New Roman"/>
      <w:sz w:val="28"/>
      <w:szCs w:val="28"/>
      <w:u w:val="none"/>
    </w:rPr>
  </w:style>
  <w:style w:type="character" w:customStyle="1" w:styleId="aa">
    <w:name w:val="Подпись к таблице_"/>
    <w:basedOn w:val="a0"/>
    <w:link w:val="ab"/>
    <w:uiPriority w:val="99"/>
    <w:qFormat/>
    <w:locked/>
    <w:rsid w:val="00B853C7"/>
    <w:rPr>
      <w:rFonts w:ascii="Times New Roman" w:hAnsi="Times New Roman" w:cs="Times New Roman"/>
      <w:sz w:val="22"/>
      <w:szCs w:val="22"/>
      <w:u w:val="none"/>
    </w:rPr>
  </w:style>
  <w:style w:type="character" w:customStyle="1" w:styleId="ConsPlusNormal">
    <w:name w:val="ConsPlusNormal Знак"/>
    <w:link w:val="ConsPlusNormal0"/>
    <w:qFormat/>
    <w:locked/>
    <w:rsid w:val="0089255C"/>
    <w:rPr>
      <w:rFonts w:ascii="Arial" w:hAnsi="Arial"/>
      <w:sz w:val="22"/>
      <w:lang w:val="ru-RU" w:eastAsia="ru-RU"/>
    </w:rPr>
  </w:style>
  <w:style w:type="character" w:customStyle="1" w:styleId="ac">
    <w:name w:val="Верхний колонтитул Знак"/>
    <w:basedOn w:val="a0"/>
    <w:link w:val="17"/>
    <w:uiPriority w:val="99"/>
    <w:semiHidden/>
    <w:qFormat/>
    <w:locked/>
    <w:rsid w:val="00687BD5"/>
    <w:rPr>
      <w:rFonts w:cs="Times New Roman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18"/>
    <w:uiPriority w:val="99"/>
    <w:semiHidden/>
    <w:qFormat/>
    <w:locked/>
    <w:rsid w:val="00687BD5"/>
    <w:rPr>
      <w:rFonts w:cs="Times New Roman"/>
      <w:color w:val="000000"/>
      <w:sz w:val="24"/>
      <w:szCs w:val="24"/>
    </w:rPr>
  </w:style>
  <w:style w:type="character" w:customStyle="1" w:styleId="WW8Num1z0">
    <w:name w:val="WW8Num1z0"/>
    <w:uiPriority w:val="99"/>
    <w:qFormat/>
    <w:rsid w:val="0028211F"/>
    <w:rPr>
      <w:rFonts w:ascii="Times New Roman" w:hAnsi="Times New Roman"/>
      <w:color w:val="000000"/>
      <w:spacing w:val="0"/>
      <w:w w:val="100"/>
      <w:position w:val="0"/>
      <w:sz w:val="28"/>
      <w:u w:val="none"/>
      <w:vertAlign w:val="baseline"/>
    </w:rPr>
  </w:style>
  <w:style w:type="character" w:customStyle="1" w:styleId="WW8Num2z0">
    <w:name w:val="WW8Num2z0"/>
    <w:uiPriority w:val="99"/>
    <w:qFormat/>
    <w:rsid w:val="0028211F"/>
    <w:rPr>
      <w:rFonts w:ascii="Symbol" w:hAnsi="Symbol"/>
    </w:rPr>
  </w:style>
  <w:style w:type="character" w:customStyle="1" w:styleId="WW8Num2z1">
    <w:name w:val="WW8Num2z1"/>
    <w:uiPriority w:val="99"/>
    <w:qFormat/>
    <w:rsid w:val="0028211F"/>
    <w:rPr>
      <w:rFonts w:ascii="Courier New" w:hAnsi="Courier New"/>
    </w:rPr>
  </w:style>
  <w:style w:type="character" w:customStyle="1" w:styleId="WW8Num2z2">
    <w:name w:val="WW8Num2z2"/>
    <w:uiPriority w:val="99"/>
    <w:qFormat/>
    <w:rsid w:val="0028211F"/>
    <w:rPr>
      <w:rFonts w:ascii="Wingdings" w:hAnsi="Wingdings"/>
    </w:rPr>
  </w:style>
  <w:style w:type="character" w:customStyle="1" w:styleId="WW8Num3z0">
    <w:name w:val="WW8Num3z0"/>
    <w:uiPriority w:val="99"/>
    <w:qFormat/>
    <w:rsid w:val="0028211F"/>
  </w:style>
  <w:style w:type="character" w:customStyle="1" w:styleId="WW8Num3z1">
    <w:name w:val="WW8Num3z1"/>
    <w:uiPriority w:val="99"/>
    <w:qFormat/>
    <w:rsid w:val="0028211F"/>
  </w:style>
  <w:style w:type="character" w:customStyle="1" w:styleId="WW8Num3z2">
    <w:name w:val="WW8Num3z2"/>
    <w:uiPriority w:val="99"/>
    <w:qFormat/>
    <w:rsid w:val="0028211F"/>
  </w:style>
  <w:style w:type="character" w:customStyle="1" w:styleId="WW8Num3z3">
    <w:name w:val="WW8Num3z3"/>
    <w:uiPriority w:val="99"/>
    <w:qFormat/>
    <w:rsid w:val="0028211F"/>
  </w:style>
  <w:style w:type="character" w:customStyle="1" w:styleId="WW8Num3z4">
    <w:name w:val="WW8Num3z4"/>
    <w:uiPriority w:val="99"/>
    <w:qFormat/>
    <w:rsid w:val="0028211F"/>
  </w:style>
  <w:style w:type="character" w:customStyle="1" w:styleId="WW8Num3z5">
    <w:name w:val="WW8Num3z5"/>
    <w:uiPriority w:val="99"/>
    <w:qFormat/>
    <w:rsid w:val="0028211F"/>
  </w:style>
  <w:style w:type="character" w:customStyle="1" w:styleId="WW8Num3z6">
    <w:name w:val="WW8Num3z6"/>
    <w:uiPriority w:val="99"/>
    <w:qFormat/>
    <w:rsid w:val="0028211F"/>
  </w:style>
  <w:style w:type="character" w:customStyle="1" w:styleId="WW8Num3z7">
    <w:name w:val="WW8Num3z7"/>
    <w:uiPriority w:val="99"/>
    <w:qFormat/>
    <w:rsid w:val="0028211F"/>
  </w:style>
  <w:style w:type="character" w:customStyle="1" w:styleId="WW8Num3z8">
    <w:name w:val="WW8Num3z8"/>
    <w:uiPriority w:val="99"/>
    <w:qFormat/>
    <w:rsid w:val="0028211F"/>
  </w:style>
  <w:style w:type="character" w:customStyle="1" w:styleId="WW8Num4z0">
    <w:name w:val="WW8Num4z0"/>
    <w:uiPriority w:val="99"/>
    <w:qFormat/>
    <w:rsid w:val="0028211F"/>
    <w:rPr>
      <w:rFonts w:ascii="Symbol" w:hAnsi="Symbol"/>
    </w:rPr>
  </w:style>
  <w:style w:type="character" w:customStyle="1" w:styleId="WW8Num4z1">
    <w:name w:val="WW8Num4z1"/>
    <w:uiPriority w:val="99"/>
    <w:qFormat/>
    <w:rsid w:val="0028211F"/>
  </w:style>
  <w:style w:type="character" w:customStyle="1" w:styleId="WW8Num4z2">
    <w:name w:val="WW8Num4z2"/>
    <w:uiPriority w:val="99"/>
    <w:qFormat/>
    <w:rsid w:val="0028211F"/>
    <w:rPr>
      <w:rFonts w:ascii="Wingdings" w:hAnsi="Wingdings"/>
    </w:rPr>
  </w:style>
  <w:style w:type="character" w:customStyle="1" w:styleId="WW8Num4z4">
    <w:name w:val="WW8Num4z4"/>
    <w:uiPriority w:val="99"/>
    <w:qFormat/>
    <w:rsid w:val="0028211F"/>
    <w:rPr>
      <w:rFonts w:ascii="Courier New" w:hAnsi="Courier New"/>
    </w:rPr>
  </w:style>
  <w:style w:type="character" w:customStyle="1" w:styleId="WW8Num5z0">
    <w:name w:val="WW8Num5z0"/>
    <w:uiPriority w:val="99"/>
    <w:qFormat/>
    <w:rsid w:val="0028211F"/>
  </w:style>
  <w:style w:type="character" w:customStyle="1" w:styleId="WW8Num5z1">
    <w:name w:val="WW8Num5z1"/>
    <w:uiPriority w:val="99"/>
    <w:qFormat/>
    <w:rsid w:val="0028211F"/>
  </w:style>
  <w:style w:type="character" w:customStyle="1" w:styleId="WW8Num5z2">
    <w:name w:val="WW8Num5z2"/>
    <w:uiPriority w:val="99"/>
    <w:qFormat/>
    <w:rsid w:val="0028211F"/>
  </w:style>
  <w:style w:type="character" w:customStyle="1" w:styleId="WW8Num5z3">
    <w:name w:val="WW8Num5z3"/>
    <w:uiPriority w:val="99"/>
    <w:qFormat/>
    <w:rsid w:val="0028211F"/>
  </w:style>
  <w:style w:type="character" w:customStyle="1" w:styleId="WW8Num5z4">
    <w:name w:val="WW8Num5z4"/>
    <w:uiPriority w:val="99"/>
    <w:qFormat/>
    <w:rsid w:val="0028211F"/>
  </w:style>
  <w:style w:type="character" w:customStyle="1" w:styleId="WW8Num5z5">
    <w:name w:val="WW8Num5z5"/>
    <w:uiPriority w:val="99"/>
    <w:qFormat/>
    <w:rsid w:val="0028211F"/>
  </w:style>
  <w:style w:type="character" w:customStyle="1" w:styleId="WW8Num5z6">
    <w:name w:val="WW8Num5z6"/>
    <w:uiPriority w:val="99"/>
    <w:qFormat/>
    <w:rsid w:val="0028211F"/>
  </w:style>
  <w:style w:type="character" w:customStyle="1" w:styleId="WW8Num5z7">
    <w:name w:val="WW8Num5z7"/>
    <w:uiPriority w:val="99"/>
    <w:qFormat/>
    <w:rsid w:val="0028211F"/>
  </w:style>
  <w:style w:type="character" w:customStyle="1" w:styleId="WW8Num5z8">
    <w:name w:val="WW8Num5z8"/>
    <w:uiPriority w:val="99"/>
    <w:qFormat/>
    <w:rsid w:val="0028211F"/>
  </w:style>
  <w:style w:type="character" w:customStyle="1" w:styleId="WW8Num6z0">
    <w:name w:val="WW8Num6z0"/>
    <w:uiPriority w:val="99"/>
    <w:qFormat/>
    <w:rsid w:val="0028211F"/>
  </w:style>
  <w:style w:type="character" w:customStyle="1" w:styleId="WW8Num6z1">
    <w:name w:val="WW8Num6z1"/>
    <w:uiPriority w:val="99"/>
    <w:qFormat/>
    <w:rsid w:val="0028211F"/>
  </w:style>
  <w:style w:type="character" w:customStyle="1" w:styleId="WW8Num6z2">
    <w:name w:val="WW8Num6z2"/>
    <w:uiPriority w:val="99"/>
    <w:qFormat/>
    <w:rsid w:val="0028211F"/>
  </w:style>
  <w:style w:type="character" w:customStyle="1" w:styleId="WW8Num6z3">
    <w:name w:val="WW8Num6z3"/>
    <w:uiPriority w:val="99"/>
    <w:qFormat/>
    <w:rsid w:val="0028211F"/>
  </w:style>
  <w:style w:type="character" w:customStyle="1" w:styleId="WW8Num6z4">
    <w:name w:val="WW8Num6z4"/>
    <w:uiPriority w:val="99"/>
    <w:qFormat/>
    <w:rsid w:val="0028211F"/>
  </w:style>
  <w:style w:type="character" w:customStyle="1" w:styleId="WW8Num6z5">
    <w:name w:val="WW8Num6z5"/>
    <w:uiPriority w:val="99"/>
    <w:qFormat/>
    <w:rsid w:val="0028211F"/>
  </w:style>
  <w:style w:type="character" w:customStyle="1" w:styleId="WW8Num6z6">
    <w:name w:val="WW8Num6z6"/>
    <w:uiPriority w:val="99"/>
    <w:qFormat/>
    <w:rsid w:val="0028211F"/>
  </w:style>
  <w:style w:type="character" w:customStyle="1" w:styleId="WW8Num6z7">
    <w:name w:val="WW8Num6z7"/>
    <w:uiPriority w:val="99"/>
    <w:qFormat/>
    <w:rsid w:val="0028211F"/>
  </w:style>
  <w:style w:type="character" w:customStyle="1" w:styleId="WW8Num6z8">
    <w:name w:val="WW8Num6z8"/>
    <w:uiPriority w:val="99"/>
    <w:qFormat/>
    <w:rsid w:val="0028211F"/>
  </w:style>
  <w:style w:type="character" w:customStyle="1" w:styleId="WW8Num7z0">
    <w:name w:val="WW8Num7z0"/>
    <w:uiPriority w:val="99"/>
    <w:qFormat/>
    <w:rsid w:val="0028211F"/>
    <w:rPr>
      <w:sz w:val="28"/>
    </w:rPr>
  </w:style>
  <w:style w:type="character" w:customStyle="1" w:styleId="WW8Num7z1">
    <w:name w:val="WW8Num7z1"/>
    <w:uiPriority w:val="99"/>
    <w:qFormat/>
    <w:rsid w:val="0028211F"/>
    <w:rPr>
      <w:sz w:val="28"/>
    </w:rPr>
  </w:style>
  <w:style w:type="character" w:customStyle="1" w:styleId="WW8Num7z2">
    <w:name w:val="WW8Num7z2"/>
    <w:uiPriority w:val="99"/>
    <w:qFormat/>
    <w:rsid w:val="0028211F"/>
    <w:rPr>
      <w:sz w:val="28"/>
    </w:rPr>
  </w:style>
  <w:style w:type="character" w:customStyle="1" w:styleId="WW8Num7z3">
    <w:name w:val="WW8Num7z3"/>
    <w:uiPriority w:val="99"/>
    <w:qFormat/>
    <w:rsid w:val="0028211F"/>
  </w:style>
  <w:style w:type="character" w:customStyle="1" w:styleId="WW8Num7z4">
    <w:name w:val="WW8Num7z4"/>
    <w:uiPriority w:val="99"/>
    <w:qFormat/>
    <w:rsid w:val="0028211F"/>
  </w:style>
  <w:style w:type="character" w:customStyle="1" w:styleId="WW8Num7z5">
    <w:name w:val="WW8Num7z5"/>
    <w:uiPriority w:val="99"/>
    <w:qFormat/>
    <w:rsid w:val="0028211F"/>
  </w:style>
  <w:style w:type="character" w:customStyle="1" w:styleId="WW8Num7z6">
    <w:name w:val="WW8Num7z6"/>
    <w:uiPriority w:val="99"/>
    <w:qFormat/>
    <w:rsid w:val="0028211F"/>
  </w:style>
  <w:style w:type="character" w:customStyle="1" w:styleId="WW8Num7z7">
    <w:name w:val="WW8Num7z7"/>
    <w:uiPriority w:val="99"/>
    <w:qFormat/>
    <w:rsid w:val="0028211F"/>
  </w:style>
  <w:style w:type="character" w:customStyle="1" w:styleId="WW8Num7z8">
    <w:name w:val="WW8Num7z8"/>
    <w:uiPriority w:val="99"/>
    <w:qFormat/>
    <w:rsid w:val="0028211F"/>
  </w:style>
  <w:style w:type="character" w:customStyle="1" w:styleId="WW8Num8z0">
    <w:name w:val="WW8Num8z0"/>
    <w:uiPriority w:val="99"/>
    <w:qFormat/>
    <w:rsid w:val="0028211F"/>
    <w:rPr>
      <w:rFonts w:ascii="Symbol" w:hAnsi="Symbol"/>
    </w:rPr>
  </w:style>
  <w:style w:type="character" w:customStyle="1" w:styleId="WW8Num8z1">
    <w:name w:val="WW8Num8z1"/>
    <w:uiPriority w:val="99"/>
    <w:qFormat/>
    <w:rsid w:val="0028211F"/>
    <w:rPr>
      <w:rFonts w:ascii="Courier New" w:hAnsi="Courier New"/>
    </w:rPr>
  </w:style>
  <w:style w:type="character" w:customStyle="1" w:styleId="WW8Num8z2">
    <w:name w:val="WW8Num8z2"/>
    <w:uiPriority w:val="99"/>
    <w:qFormat/>
    <w:rsid w:val="0028211F"/>
    <w:rPr>
      <w:rFonts w:ascii="Wingdings" w:hAnsi="Wingdings"/>
    </w:rPr>
  </w:style>
  <w:style w:type="character" w:customStyle="1" w:styleId="WW8Num9z0">
    <w:name w:val="WW8Num9z0"/>
    <w:uiPriority w:val="99"/>
    <w:qFormat/>
    <w:rsid w:val="0028211F"/>
  </w:style>
  <w:style w:type="character" w:customStyle="1" w:styleId="WW8Num9z1">
    <w:name w:val="WW8Num9z1"/>
    <w:uiPriority w:val="99"/>
    <w:qFormat/>
    <w:rsid w:val="0028211F"/>
  </w:style>
  <w:style w:type="character" w:customStyle="1" w:styleId="WW8Num9z2">
    <w:name w:val="WW8Num9z2"/>
    <w:uiPriority w:val="99"/>
    <w:qFormat/>
    <w:rsid w:val="0028211F"/>
  </w:style>
  <w:style w:type="character" w:customStyle="1" w:styleId="WW8Num9z3">
    <w:name w:val="WW8Num9z3"/>
    <w:uiPriority w:val="99"/>
    <w:qFormat/>
    <w:rsid w:val="0028211F"/>
  </w:style>
  <w:style w:type="character" w:customStyle="1" w:styleId="WW8Num9z4">
    <w:name w:val="WW8Num9z4"/>
    <w:uiPriority w:val="99"/>
    <w:qFormat/>
    <w:rsid w:val="0028211F"/>
  </w:style>
  <w:style w:type="character" w:customStyle="1" w:styleId="WW8Num9z5">
    <w:name w:val="WW8Num9z5"/>
    <w:uiPriority w:val="99"/>
    <w:qFormat/>
    <w:rsid w:val="0028211F"/>
  </w:style>
  <w:style w:type="character" w:customStyle="1" w:styleId="WW8Num9z6">
    <w:name w:val="WW8Num9z6"/>
    <w:uiPriority w:val="99"/>
    <w:qFormat/>
    <w:rsid w:val="0028211F"/>
  </w:style>
  <w:style w:type="character" w:customStyle="1" w:styleId="WW8Num9z7">
    <w:name w:val="WW8Num9z7"/>
    <w:uiPriority w:val="99"/>
    <w:qFormat/>
    <w:rsid w:val="0028211F"/>
  </w:style>
  <w:style w:type="character" w:customStyle="1" w:styleId="WW8Num9z8">
    <w:name w:val="WW8Num9z8"/>
    <w:uiPriority w:val="99"/>
    <w:qFormat/>
    <w:rsid w:val="0028211F"/>
  </w:style>
  <w:style w:type="character" w:customStyle="1" w:styleId="WW8Num10z0">
    <w:name w:val="WW8Num10z0"/>
    <w:uiPriority w:val="99"/>
    <w:qFormat/>
    <w:rsid w:val="0028211F"/>
    <w:rPr>
      <w:rFonts w:ascii="Symbol" w:hAnsi="Symbol"/>
    </w:rPr>
  </w:style>
  <w:style w:type="character" w:customStyle="1" w:styleId="WW8Num10z1">
    <w:name w:val="WW8Num10z1"/>
    <w:uiPriority w:val="99"/>
    <w:qFormat/>
    <w:rsid w:val="0028211F"/>
    <w:rPr>
      <w:rFonts w:ascii="Courier New" w:hAnsi="Courier New"/>
    </w:rPr>
  </w:style>
  <w:style w:type="character" w:customStyle="1" w:styleId="WW8Num10z2">
    <w:name w:val="WW8Num10z2"/>
    <w:uiPriority w:val="99"/>
    <w:qFormat/>
    <w:rsid w:val="0028211F"/>
    <w:rPr>
      <w:rFonts w:ascii="Wingdings" w:hAnsi="Wingdings"/>
    </w:rPr>
  </w:style>
  <w:style w:type="character" w:customStyle="1" w:styleId="WW8Num11z0">
    <w:name w:val="WW8Num11z0"/>
    <w:uiPriority w:val="99"/>
    <w:qFormat/>
    <w:rsid w:val="0028211F"/>
    <w:rPr>
      <w:color w:val="auto"/>
      <w:sz w:val="28"/>
    </w:rPr>
  </w:style>
  <w:style w:type="character" w:customStyle="1" w:styleId="WW8Num12z0">
    <w:name w:val="WW8Num12z0"/>
    <w:uiPriority w:val="99"/>
    <w:qFormat/>
    <w:rsid w:val="0028211F"/>
  </w:style>
  <w:style w:type="character" w:customStyle="1" w:styleId="WW8Num12z1">
    <w:name w:val="WW8Num12z1"/>
    <w:uiPriority w:val="99"/>
    <w:qFormat/>
    <w:rsid w:val="0028211F"/>
  </w:style>
  <w:style w:type="character" w:customStyle="1" w:styleId="WW8Num12z2">
    <w:name w:val="WW8Num12z2"/>
    <w:uiPriority w:val="99"/>
    <w:qFormat/>
    <w:rsid w:val="0028211F"/>
  </w:style>
  <w:style w:type="character" w:customStyle="1" w:styleId="WW8Num12z3">
    <w:name w:val="WW8Num12z3"/>
    <w:uiPriority w:val="99"/>
    <w:qFormat/>
    <w:rsid w:val="0028211F"/>
  </w:style>
  <w:style w:type="character" w:customStyle="1" w:styleId="WW8Num12z4">
    <w:name w:val="WW8Num12z4"/>
    <w:uiPriority w:val="99"/>
    <w:qFormat/>
    <w:rsid w:val="0028211F"/>
  </w:style>
  <w:style w:type="character" w:customStyle="1" w:styleId="WW8Num12z5">
    <w:name w:val="WW8Num12z5"/>
    <w:uiPriority w:val="99"/>
    <w:qFormat/>
    <w:rsid w:val="0028211F"/>
  </w:style>
  <w:style w:type="character" w:customStyle="1" w:styleId="WW8Num12z6">
    <w:name w:val="WW8Num12z6"/>
    <w:uiPriority w:val="99"/>
    <w:qFormat/>
    <w:rsid w:val="0028211F"/>
  </w:style>
  <w:style w:type="character" w:customStyle="1" w:styleId="WW8Num12z7">
    <w:name w:val="WW8Num12z7"/>
    <w:uiPriority w:val="99"/>
    <w:qFormat/>
    <w:rsid w:val="0028211F"/>
  </w:style>
  <w:style w:type="character" w:customStyle="1" w:styleId="WW8Num12z8">
    <w:name w:val="WW8Num12z8"/>
    <w:uiPriority w:val="99"/>
    <w:qFormat/>
    <w:rsid w:val="0028211F"/>
  </w:style>
  <w:style w:type="character" w:customStyle="1" w:styleId="WW8Num13z0">
    <w:name w:val="WW8Num13z0"/>
    <w:uiPriority w:val="99"/>
    <w:qFormat/>
    <w:rsid w:val="0028211F"/>
    <w:rPr>
      <w:rFonts w:ascii="Symbol" w:hAnsi="Symbol"/>
    </w:rPr>
  </w:style>
  <w:style w:type="character" w:customStyle="1" w:styleId="WW8Num13z1">
    <w:name w:val="WW8Num13z1"/>
    <w:uiPriority w:val="99"/>
    <w:qFormat/>
    <w:rsid w:val="0028211F"/>
    <w:rPr>
      <w:rFonts w:ascii="Courier New" w:hAnsi="Courier New"/>
    </w:rPr>
  </w:style>
  <w:style w:type="character" w:customStyle="1" w:styleId="WW8Num13z2">
    <w:name w:val="WW8Num13z2"/>
    <w:uiPriority w:val="99"/>
    <w:qFormat/>
    <w:rsid w:val="0028211F"/>
    <w:rPr>
      <w:rFonts w:ascii="Wingdings" w:hAnsi="Wingdings"/>
    </w:rPr>
  </w:style>
  <w:style w:type="character" w:customStyle="1" w:styleId="WW8Num14z0">
    <w:name w:val="WW8Num14z0"/>
    <w:uiPriority w:val="99"/>
    <w:qFormat/>
    <w:rsid w:val="0028211F"/>
    <w:rPr>
      <w:rFonts w:ascii="Symbol" w:hAnsi="Symbol"/>
    </w:rPr>
  </w:style>
  <w:style w:type="character" w:customStyle="1" w:styleId="WW8Num14z1">
    <w:name w:val="WW8Num14z1"/>
    <w:uiPriority w:val="99"/>
    <w:qFormat/>
    <w:rsid w:val="0028211F"/>
    <w:rPr>
      <w:rFonts w:ascii="Courier New" w:hAnsi="Courier New"/>
    </w:rPr>
  </w:style>
  <w:style w:type="character" w:customStyle="1" w:styleId="WW8Num14z2">
    <w:name w:val="WW8Num14z2"/>
    <w:uiPriority w:val="99"/>
    <w:qFormat/>
    <w:rsid w:val="0028211F"/>
    <w:rPr>
      <w:rFonts w:ascii="Wingdings" w:hAnsi="Wingdings"/>
    </w:rPr>
  </w:style>
  <w:style w:type="character" w:customStyle="1" w:styleId="19">
    <w:name w:val="Основной шрифт абзаца1"/>
    <w:uiPriority w:val="99"/>
    <w:qFormat/>
    <w:rsid w:val="0028211F"/>
  </w:style>
  <w:style w:type="character" w:customStyle="1" w:styleId="ae">
    <w:name w:val="Основной текст_"/>
    <w:basedOn w:val="19"/>
    <w:link w:val="27"/>
    <w:uiPriority w:val="99"/>
    <w:qFormat/>
    <w:locked/>
    <w:rsid w:val="0028211F"/>
    <w:rPr>
      <w:rFonts w:cs="Times New Roman"/>
      <w:sz w:val="27"/>
      <w:szCs w:val="27"/>
    </w:rPr>
  </w:style>
  <w:style w:type="character" w:customStyle="1" w:styleId="af">
    <w:name w:val="Заголовок Знак"/>
    <w:basedOn w:val="a0"/>
    <w:link w:val="af0"/>
    <w:uiPriority w:val="99"/>
    <w:qFormat/>
    <w:locked/>
    <w:rsid w:val="00687BD5"/>
    <w:rPr>
      <w:rFonts w:ascii="Cambria" w:hAnsi="Cambria" w:cs="Times New Roman"/>
      <w:b/>
      <w:bCs/>
      <w:color w:val="000000"/>
      <w:kern w:val="2"/>
      <w:sz w:val="32"/>
      <w:szCs w:val="32"/>
    </w:rPr>
  </w:style>
  <w:style w:type="character" w:customStyle="1" w:styleId="af1">
    <w:name w:val="Подзаголовок Знак"/>
    <w:basedOn w:val="a0"/>
    <w:link w:val="af2"/>
    <w:uiPriority w:val="99"/>
    <w:qFormat/>
    <w:locked/>
    <w:rsid w:val="00687BD5"/>
    <w:rPr>
      <w:rFonts w:ascii="Cambria" w:hAnsi="Cambria" w:cs="Times New Roman"/>
      <w:color w:val="000000"/>
      <w:sz w:val="24"/>
      <w:szCs w:val="24"/>
    </w:rPr>
  </w:style>
  <w:style w:type="character" w:customStyle="1" w:styleId="af3">
    <w:name w:val="Знак Знак"/>
    <w:basedOn w:val="19"/>
    <w:uiPriority w:val="99"/>
    <w:qFormat/>
    <w:rsid w:val="00544485"/>
    <w:rPr>
      <w:rFonts w:cs="Times New Roman"/>
      <w:sz w:val="27"/>
      <w:szCs w:val="27"/>
    </w:rPr>
  </w:style>
  <w:style w:type="character" w:customStyle="1" w:styleId="af4">
    <w:name w:val="Основной текст с отступом Знак"/>
    <w:basedOn w:val="a0"/>
    <w:link w:val="af5"/>
    <w:uiPriority w:val="99"/>
    <w:qFormat/>
    <w:locked/>
    <w:rsid w:val="00CB527B"/>
    <w:rPr>
      <w:rFonts w:cs="Times New Roman"/>
      <w:color w:val="000000"/>
      <w:sz w:val="24"/>
      <w:szCs w:val="24"/>
    </w:rPr>
  </w:style>
  <w:style w:type="character" w:styleId="af6">
    <w:name w:val="page number"/>
    <w:basedOn w:val="a0"/>
    <w:uiPriority w:val="99"/>
    <w:qFormat/>
    <w:rsid w:val="00CB527B"/>
    <w:rPr>
      <w:rFonts w:cs="Times New Roman"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locked/>
    <w:rsid w:val="00FC0637"/>
    <w:rPr>
      <w:rFonts w:ascii="Tahoma" w:hAnsi="Tahoma" w:cs="Tahoma"/>
      <w:color w:val="000000"/>
      <w:sz w:val="16"/>
      <w:szCs w:val="16"/>
    </w:rPr>
  </w:style>
  <w:style w:type="character" w:customStyle="1" w:styleId="1a">
    <w:name w:val="Основной текст1"/>
    <w:basedOn w:val="ae"/>
    <w:uiPriority w:val="99"/>
    <w:qFormat/>
    <w:rsid w:val="006C2752"/>
    <w:rPr>
      <w:rFonts w:ascii="Times New Roman" w:hAnsi="Times New Roman" w:cs="Times New Roman"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customStyle="1" w:styleId="af9">
    <w:name w:val="Основной текст + Малые прописные"/>
    <w:basedOn w:val="ae"/>
    <w:uiPriority w:val="99"/>
    <w:qFormat/>
    <w:rsid w:val="006C2752"/>
    <w:rPr>
      <w:rFonts w:ascii="Times New Roman" w:hAnsi="Times New Roman" w:cs="Times New Roman"/>
      <w:smallCaps/>
      <w:color w:val="000000"/>
      <w:spacing w:val="0"/>
      <w:w w:val="100"/>
      <w:sz w:val="24"/>
      <w:szCs w:val="24"/>
      <w:shd w:val="clear" w:color="auto" w:fill="FFFFFF"/>
      <w:lang w:val="ru-RU"/>
    </w:rPr>
  </w:style>
  <w:style w:type="character" w:styleId="afa">
    <w:name w:val="FollowedHyperlink"/>
    <w:basedOn w:val="a0"/>
    <w:uiPriority w:val="99"/>
    <w:locked/>
    <w:rsid w:val="009D50BC"/>
    <w:rPr>
      <w:rFonts w:cs="Times New Roman"/>
      <w:color w:val="800080"/>
      <w:u w:val="single"/>
    </w:rPr>
  </w:style>
  <w:style w:type="character" w:customStyle="1" w:styleId="21">
    <w:name w:val="Заголовок 2 Знак1"/>
    <w:basedOn w:val="a0"/>
    <w:link w:val="2"/>
    <w:uiPriority w:val="99"/>
    <w:qFormat/>
    <w:rsid w:val="004C485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0">
    <w:name w:val="Title"/>
    <w:basedOn w:val="1b"/>
    <w:next w:val="a4"/>
    <w:link w:val="af"/>
    <w:uiPriority w:val="99"/>
    <w:qFormat/>
    <w:rsid w:val="0028211F"/>
    <w:pPr>
      <w:jc w:val="center"/>
    </w:pPr>
    <w:rPr>
      <w:b/>
      <w:bCs/>
      <w:sz w:val="36"/>
      <w:szCs w:val="36"/>
    </w:rPr>
  </w:style>
  <w:style w:type="paragraph" w:styleId="a4">
    <w:name w:val="Body Text"/>
    <w:basedOn w:val="a"/>
    <w:link w:val="a3"/>
    <w:rsid w:val="00B853C7"/>
    <w:pPr>
      <w:shd w:val="clear" w:color="auto" w:fill="FFFFFF"/>
      <w:spacing w:line="322" w:lineRule="exact"/>
      <w:ind w:hanging="2000"/>
      <w:jc w:val="center"/>
    </w:pPr>
    <w:rPr>
      <w:color w:val="auto"/>
      <w:sz w:val="27"/>
      <w:szCs w:val="27"/>
    </w:rPr>
  </w:style>
  <w:style w:type="paragraph" w:styleId="afb">
    <w:name w:val="List"/>
    <w:basedOn w:val="a4"/>
    <w:uiPriority w:val="99"/>
    <w:rsid w:val="0028211F"/>
    <w:rPr>
      <w:rFonts w:ascii="Times New Roman" w:eastAsia="Times New Roman" w:hAnsi="Times New Roman" w:cs="Times New Roman"/>
    </w:rPr>
  </w:style>
  <w:style w:type="paragraph" w:styleId="afc">
    <w:name w:val="caption"/>
    <w:basedOn w:val="a"/>
    <w:uiPriority w:val="99"/>
    <w:qFormat/>
    <w:rsid w:val="0028211F"/>
    <w:pPr>
      <w:widowControl/>
      <w:suppressLineNumbers/>
      <w:spacing w:before="120" w:after="120"/>
    </w:pPr>
    <w:rPr>
      <w:rFonts w:ascii="Times New Roman" w:eastAsia="Times New Roman" w:hAnsi="Times New Roman" w:cs="Times New Roman"/>
      <w:i/>
      <w:iCs/>
      <w:color w:val="auto"/>
      <w:lang w:eastAsia="zh-CN"/>
    </w:rPr>
  </w:style>
  <w:style w:type="paragraph" w:styleId="afd">
    <w:name w:val="index heading"/>
    <w:basedOn w:val="a"/>
    <w:qFormat/>
    <w:rsid w:val="00BA5A94"/>
    <w:pPr>
      <w:suppressLineNumbers/>
    </w:pPr>
    <w:rPr>
      <w:rFonts w:cs="Lucida Sans"/>
    </w:rPr>
  </w:style>
  <w:style w:type="paragraph" w:customStyle="1" w:styleId="1b">
    <w:name w:val="Заголовок1"/>
    <w:basedOn w:val="a"/>
    <w:next w:val="a4"/>
    <w:uiPriority w:val="99"/>
    <w:qFormat/>
    <w:rsid w:val="0028211F"/>
    <w:pPr>
      <w:keepNext/>
      <w:widowControl/>
      <w:spacing w:before="240" w:after="120"/>
    </w:pPr>
    <w:rPr>
      <w:rFonts w:ascii="Arial" w:hAnsi="Arial" w:cs="Arial"/>
      <w:color w:val="auto"/>
      <w:sz w:val="28"/>
      <w:szCs w:val="28"/>
      <w:lang w:eastAsia="zh-CN"/>
    </w:rPr>
  </w:style>
  <w:style w:type="paragraph" w:customStyle="1" w:styleId="11">
    <w:name w:val="Заголовок 11"/>
    <w:basedOn w:val="1b"/>
    <w:next w:val="a4"/>
    <w:link w:val="1"/>
    <w:uiPriority w:val="99"/>
    <w:qFormat/>
    <w:rsid w:val="0028211F"/>
    <w:pPr>
      <w:outlineLvl w:val="0"/>
    </w:pPr>
    <w:rPr>
      <w:b/>
      <w:bCs/>
      <w:sz w:val="32"/>
      <w:szCs w:val="32"/>
    </w:rPr>
  </w:style>
  <w:style w:type="paragraph" w:customStyle="1" w:styleId="210">
    <w:name w:val="Заголовок 21"/>
    <w:basedOn w:val="1b"/>
    <w:next w:val="a4"/>
    <w:link w:val="20"/>
    <w:uiPriority w:val="99"/>
    <w:qFormat/>
    <w:rsid w:val="0028211F"/>
    <w:pPr>
      <w:outlineLvl w:val="1"/>
    </w:pPr>
    <w:rPr>
      <w:b/>
      <w:bCs/>
      <w:i/>
      <w:iCs/>
    </w:rPr>
  </w:style>
  <w:style w:type="paragraph" w:customStyle="1" w:styleId="31">
    <w:name w:val="Заголовок 31"/>
    <w:basedOn w:val="1b"/>
    <w:next w:val="a4"/>
    <w:link w:val="3"/>
    <w:uiPriority w:val="99"/>
    <w:qFormat/>
    <w:rsid w:val="0028211F"/>
    <w:pPr>
      <w:outlineLvl w:val="2"/>
    </w:pPr>
    <w:rPr>
      <w:b/>
      <w:bCs/>
    </w:rPr>
  </w:style>
  <w:style w:type="paragraph" w:customStyle="1" w:styleId="41">
    <w:name w:val="Заголовок 41"/>
    <w:basedOn w:val="a"/>
    <w:next w:val="a"/>
    <w:link w:val="4"/>
    <w:uiPriority w:val="99"/>
    <w:qFormat/>
    <w:rsid w:val="00C07BFE"/>
    <w:pPr>
      <w:keepNext/>
      <w:widowControl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zh-CN"/>
    </w:rPr>
  </w:style>
  <w:style w:type="paragraph" w:customStyle="1" w:styleId="1c">
    <w:name w:val="Название объекта1"/>
    <w:basedOn w:val="a"/>
    <w:next w:val="a"/>
    <w:uiPriority w:val="99"/>
    <w:qFormat/>
    <w:rsid w:val="00C07BFE"/>
    <w:pPr>
      <w:widowControl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afe">
    <w:name w:val="Знак Знак Знак Знак"/>
    <w:basedOn w:val="a"/>
    <w:uiPriority w:val="99"/>
    <w:qFormat/>
    <w:rsid w:val="00E8379B"/>
    <w:pPr>
      <w:widowControl/>
      <w:snapToGrid w:val="0"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10">
    <w:name w:val="Колонтитул1"/>
    <w:basedOn w:val="a"/>
    <w:link w:val="a6"/>
    <w:uiPriority w:val="99"/>
    <w:qFormat/>
    <w:rsid w:val="00B853C7"/>
    <w:pPr>
      <w:shd w:val="clear" w:color="auto" w:fill="FFFFFF"/>
      <w:spacing w:line="240" w:lineRule="atLeast"/>
    </w:pPr>
    <w:rPr>
      <w:color w:val="auto"/>
      <w:sz w:val="19"/>
      <w:szCs w:val="19"/>
    </w:rPr>
  </w:style>
  <w:style w:type="paragraph" w:customStyle="1" w:styleId="23">
    <w:name w:val="Основной текст (2)"/>
    <w:basedOn w:val="a"/>
    <w:link w:val="22"/>
    <w:uiPriority w:val="99"/>
    <w:qFormat/>
    <w:rsid w:val="00B853C7"/>
    <w:pPr>
      <w:shd w:val="clear" w:color="auto" w:fill="FFFFFF"/>
      <w:spacing w:line="322" w:lineRule="exact"/>
    </w:pPr>
    <w:rPr>
      <w:i/>
      <w:iCs/>
      <w:color w:val="auto"/>
      <w:sz w:val="27"/>
      <w:szCs w:val="27"/>
    </w:rPr>
  </w:style>
  <w:style w:type="paragraph" w:customStyle="1" w:styleId="32">
    <w:name w:val="Основной текст (3)"/>
    <w:basedOn w:val="a"/>
    <w:link w:val="30"/>
    <w:uiPriority w:val="99"/>
    <w:qFormat/>
    <w:rsid w:val="00B853C7"/>
    <w:pPr>
      <w:shd w:val="clear" w:color="auto" w:fill="FFFFFF"/>
      <w:spacing w:line="322" w:lineRule="exact"/>
    </w:pPr>
    <w:rPr>
      <w:b/>
      <w:bCs/>
      <w:i/>
      <w:iCs/>
      <w:color w:val="auto"/>
      <w:sz w:val="27"/>
      <w:szCs w:val="27"/>
    </w:rPr>
  </w:style>
  <w:style w:type="paragraph" w:customStyle="1" w:styleId="42">
    <w:name w:val="Основной текст (4)"/>
    <w:basedOn w:val="a"/>
    <w:link w:val="40"/>
    <w:qFormat/>
    <w:rsid w:val="00B853C7"/>
    <w:pPr>
      <w:shd w:val="clear" w:color="auto" w:fill="FFFFFF"/>
      <w:spacing w:line="322" w:lineRule="exact"/>
      <w:jc w:val="right"/>
    </w:pPr>
    <w:rPr>
      <w:color w:val="auto"/>
      <w:sz w:val="18"/>
      <w:szCs w:val="18"/>
    </w:rPr>
  </w:style>
  <w:style w:type="paragraph" w:customStyle="1" w:styleId="120">
    <w:name w:val="Заголовок №1 (2)"/>
    <w:basedOn w:val="a"/>
    <w:link w:val="12"/>
    <w:uiPriority w:val="99"/>
    <w:qFormat/>
    <w:rsid w:val="00B853C7"/>
    <w:pPr>
      <w:shd w:val="clear" w:color="auto" w:fill="FFFFFF"/>
      <w:spacing w:line="317" w:lineRule="exact"/>
      <w:jc w:val="center"/>
      <w:outlineLvl w:val="0"/>
    </w:pPr>
    <w:rPr>
      <w:b/>
      <w:bCs/>
      <w:i/>
      <w:iCs/>
      <w:color w:val="auto"/>
      <w:sz w:val="27"/>
      <w:szCs w:val="27"/>
    </w:rPr>
  </w:style>
  <w:style w:type="paragraph" w:customStyle="1" w:styleId="14">
    <w:name w:val="Заголовок №1"/>
    <w:basedOn w:val="a"/>
    <w:link w:val="13"/>
    <w:qFormat/>
    <w:rsid w:val="00B853C7"/>
    <w:pPr>
      <w:shd w:val="clear" w:color="auto" w:fill="FFFFFF"/>
      <w:spacing w:line="322" w:lineRule="exact"/>
      <w:ind w:hanging="2440"/>
      <w:jc w:val="center"/>
      <w:outlineLvl w:val="0"/>
    </w:pPr>
    <w:rPr>
      <w:color w:val="auto"/>
      <w:sz w:val="27"/>
      <w:szCs w:val="27"/>
    </w:rPr>
  </w:style>
  <w:style w:type="paragraph" w:customStyle="1" w:styleId="51">
    <w:name w:val="Основной текст (5)1"/>
    <w:basedOn w:val="a"/>
    <w:link w:val="5"/>
    <w:uiPriority w:val="99"/>
    <w:qFormat/>
    <w:rsid w:val="00B853C7"/>
    <w:pPr>
      <w:shd w:val="clear" w:color="auto" w:fill="FFFFFF"/>
      <w:spacing w:line="341" w:lineRule="exact"/>
      <w:jc w:val="center"/>
    </w:pPr>
    <w:rPr>
      <w:b/>
      <w:bCs/>
      <w:color w:val="auto"/>
      <w:sz w:val="27"/>
      <w:szCs w:val="27"/>
    </w:rPr>
  </w:style>
  <w:style w:type="paragraph" w:customStyle="1" w:styleId="25">
    <w:name w:val="Заголовок №2"/>
    <w:basedOn w:val="a"/>
    <w:link w:val="24"/>
    <w:uiPriority w:val="99"/>
    <w:qFormat/>
    <w:rsid w:val="00B853C7"/>
    <w:pPr>
      <w:shd w:val="clear" w:color="auto" w:fill="FFFFFF"/>
      <w:spacing w:line="322" w:lineRule="exact"/>
      <w:ind w:hanging="3160"/>
      <w:outlineLvl w:val="1"/>
    </w:pPr>
    <w:rPr>
      <w:color w:val="auto"/>
      <w:sz w:val="28"/>
      <w:szCs w:val="28"/>
    </w:rPr>
  </w:style>
  <w:style w:type="paragraph" w:customStyle="1" w:styleId="131">
    <w:name w:val="Заголовок №1 (3)"/>
    <w:basedOn w:val="a"/>
    <w:link w:val="130"/>
    <w:uiPriority w:val="99"/>
    <w:qFormat/>
    <w:rsid w:val="00B853C7"/>
    <w:pPr>
      <w:shd w:val="clear" w:color="auto" w:fill="FFFFFF"/>
      <w:spacing w:line="355" w:lineRule="exact"/>
      <w:ind w:firstLine="700"/>
      <w:jc w:val="both"/>
      <w:outlineLvl w:val="0"/>
    </w:pPr>
    <w:rPr>
      <w:color w:val="auto"/>
      <w:sz w:val="31"/>
      <w:szCs w:val="31"/>
    </w:rPr>
  </w:style>
  <w:style w:type="paragraph" w:customStyle="1" w:styleId="60">
    <w:name w:val="Основной текст (6)"/>
    <w:basedOn w:val="a"/>
    <w:link w:val="6"/>
    <w:uiPriority w:val="99"/>
    <w:qFormat/>
    <w:rsid w:val="00B853C7"/>
    <w:pPr>
      <w:shd w:val="clear" w:color="auto" w:fill="FFFFFF"/>
      <w:spacing w:line="317" w:lineRule="exact"/>
      <w:jc w:val="both"/>
    </w:pPr>
    <w:rPr>
      <w:color w:val="auto"/>
      <w:sz w:val="26"/>
      <w:szCs w:val="26"/>
    </w:rPr>
  </w:style>
  <w:style w:type="paragraph" w:customStyle="1" w:styleId="71">
    <w:name w:val="Основной текст (7)1"/>
    <w:basedOn w:val="a"/>
    <w:link w:val="7"/>
    <w:uiPriority w:val="99"/>
    <w:qFormat/>
    <w:rsid w:val="00B853C7"/>
    <w:pPr>
      <w:shd w:val="clear" w:color="auto" w:fill="FFFFFF"/>
      <w:spacing w:line="250" w:lineRule="exact"/>
    </w:pPr>
    <w:rPr>
      <w:color w:val="auto"/>
      <w:sz w:val="22"/>
      <w:szCs w:val="22"/>
    </w:rPr>
  </w:style>
  <w:style w:type="paragraph" w:customStyle="1" w:styleId="81">
    <w:name w:val="Основной текст (8)1"/>
    <w:basedOn w:val="a"/>
    <w:link w:val="8"/>
    <w:uiPriority w:val="99"/>
    <w:qFormat/>
    <w:rsid w:val="00B853C7"/>
    <w:pPr>
      <w:shd w:val="clear" w:color="auto" w:fill="FFFFFF"/>
      <w:spacing w:line="250" w:lineRule="exact"/>
    </w:pPr>
    <w:rPr>
      <w:rFonts w:ascii="Corbel" w:hAnsi="Corbel" w:cs="Corbel"/>
      <w:color w:val="auto"/>
      <w:sz w:val="23"/>
      <w:szCs w:val="23"/>
    </w:rPr>
  </w:style>
  <w:style w:type="paragraph" w:customStyle="1" w:styleId="910">
    <w:name w:val="Основной текст (9)1"/>
    <w:basedOn w:val="a"/>
    <w:link w:val="91"/>
    <w:uiPriority w:val="99"/>
    <w:qFormat/>
    <w:rsid w:val="00B853C7"/>
    <w:pPr>
      <w:shd w:val="clear" w:color="auto" w:fill="FFFFFF"/>
      <w:spacing w:line="226" w:lineRule="exact"/>
      <w:jc w:val="both"/>
    </w:pPr>
    <w:rPr>
      <w:b/>
      <w:bCs/>
      <w:color w:val="auto"/>
      <w:sz w:val="19"/>
      <w:szCs w:val="19"/>
    </w:rPr>
  </w:style>
  <w:style w:type="paragraph" w:customStyle="1" w:styleId="36">
    <w:name w:val="Заголовок №3"/>
    <w:basedOn w:val="a"/>
    <w:link w:val="35"/>
    <w:uiPriority w:val="99"/>
    <w:qFormat/>
    <w:rsid w:val="00B853C7"/>
    <w:pPr>
      <w:shd w:val="clear" w:color="auto" w:fill="FFFFFF"/>
      <w:spacing w:line="240" w:lineRule="atLeast"/>
      <w:outlineLvl w:val="2"/>
    </w:pPr>
    <w:rPr>
      <w:color w:val="auto"/>
      <w:sz w:val="28"/>
      <w:szCs w:val="28"/>
    </w:rPr>
  </w:style>
  <w:style w:type="paragraph" w:customStyle="1" w:styleId="ab">
    <w:name w:val="Подпись к таблице"/>
    <w:basedOn w:val="a"/>
    <w:link w:val="aa"/>
    <w:uiPriority w:val="99"/>
    <w:qFormat/>
    <w:rsid w:val="00B853C7"/>
    <w:pPr>
      <w:shd w:val="clear" w:color="auto" w:fill="FFFFFF"/>
      <w:spacing w:line="240" w:lineRule="atLeast"/>
    </w:pPr>
    <w:rPr>
      <w:color w:val="auto"/>
      <w:sz w:val="22"/>
      <w:szCs w:val="22"/>
    </w:rPr>
  </w:style>
  <w:style w:type="paragraph" w:customStyle="1" w:styleId="ConsPlusCell">
    <w:name w:val="ConsPlusCell"/>
    <w:qFormat/>
    <w:rsid w:val="00FF45F4"/>
    <w:pPr>
      <w:widowControl w:val="0"/>
    </w:pPr>
    <w:rPr>
      <w:rFonts w:ascii="Arial" w:hAnsi="Arial" w:cs="Arial"/>
      <w:kern w:val="2"/>
      <w:sz w:val="20"/>
      <w:szCs w:val="20"/>
      <w:lang w:eastAsia="zh-CN"/>
    </w:rPr>
  </w:style>
  <w:style w:type="paragraph" w:customStyle="1" w:styleId="ConsPlusNormal0">
    <w:name w:val="ConsPlusNormal"/>
    <w:link w:val="ConsPlusNormal"/>
    <w:qFormat/>
    <w:rsid w:val="002D2353"/>
    <w:pPr>
      <w:widowControl w:val="0"/>
    </w:pPr>
    <w:rPr>
      <w:rFonts w:ascii="Arial" w:eastAsia="Times New Roman" w:hAnsi="Arial" w:cs="Arial"/>
    </w:rPr>
  </w:style>
  <w:style w:type="paragraph" w:customStyle="1" w:styleId="1d">
    <w:name w:val="1"/>
    <w:basedOn w:val="a"/>
    <w:uiPriority w:val="99"/>
    <w:qFormat/>
    <w:rsid w:val="002D2353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qFormat/>
    <w:rsid w:val="002D2353"/>
    <w:pPr>
      <w:widowControl w:val="0"/>
    </w:pPr>
    <w:rPr>
      <w:rFonts w:eastAsia="Times New Roman"/>
      <w:sz w:val="20"/>
      <w:szCs w:val="20"/>
    </w:rPr>
  </w:style>
  <w:style w:type="paragraph" w:customStyle="1" w:styleId="1e">
    <w:name w:val="Обычный (веб)1"/>
    <w:basedOn w:val="a"/>
    <w:uiPriority w:val="99"/>
    <w:qFormat/>
    <w:rsid w:val="00974064"/>
    <w:pPr>
      <w:widowControl/>
      <w:spacing w:before="120" w:after="120"/>
    </w:pPr>
    <w:rPr>
      <w:rFonts w:ascii="Times New Roman" w:eastAsia="Times New Roman" w:hAnsi="Times New Roman" w:cs="Times New Roman"/>
      <w:color w:val="auto"/>
    </w:rPr>
  </w:style>
  <w:style w:type="paragraph" w:customStyle="1" w:styleId="211">
    <w:name w:val="Основной текст 21"/>
    <w:basedOn w:val="a"/>
    <w:uiPriority w:val="99"/>
    <w:qFormat/>
    <w:rsid w:val="00974064"/>
    <w:pPr>
      <w:widowControl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aff">
    <w:name w:val="Колонтитул"/>
    <w:basedOn w:val="a"/>
    <w:qFormat/>
    <w:rsid w:val="00BA5A94"/>
  </w:style>
  <w:style w:type="paragraph" w:customStyle="1" w:styleId="17">
    <w:name w:val="Верхний колонтитул1"/>
    <w:basedOn w:val="a"/>
    <w:link w:val="ac"/>
    <w:uiPriority w:val="99"/>
    <w:qFormat/>
    <w:rsid w:val="002C3435"/>
    <w:pPr>
      <w:tabs>
        <w:tab w:val="center" w:pos="4677"/>
        <w:tab w:val="right" w:pos="9355"/>
      </w:tabs>
    </w:pPr>
  </w:style>
  <w:style w:type="paragraph" w:customStyle="1" w:styleId="18">
    <w:name w:val="Нижний колонтитул1"/>
    <w:basedOn w:val="a"/>
    <w:link w:val="ad"/>
    <w:uiPriority w:val="99"/>
    <w:qFormat/>
    <w:rsid w:val="002C3435"/>
    <w:pPr>
      <w:tabs>
        <w:tab w:val="center" w:pos="4677"/>
        <w:tab w:val="right" w:pos="9355"/>
      </w:tabs>
    </w:pPr>
  </w:style>
  <w:style w:type="paragraph" w:customStyle="1" w:styleId="Default">
    <w:name w:val="Default"/>
    <w:uiPriority w:val="99"/>
    <w:qFormat/>
    <w:rsid w:val="00BC2EC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">
    <w:name w:val="Знак Знак Знак Знак1"/>
    <w:basedOn w:val="a"/>
    <w:uiPriority w:val="99"/>
    <w:qFormat/>
    <w:rsid w:val="006011C0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27">
    <w:name w:val="Основной текст2"/>
    <w:basedOn w:val="a"/>
    <w:link w:val="ae"/>
    <w:uiPriority w:val="99"/>
    <w:qFormat/>
    <w:rsid w:val="006C2752"/>
    <w:pPr>
      <w:shd w:val="clear" w:color="auto" w:fill="FFFFFF"/>
      <w:spacing w:line="480" w:lineRule="exact"/>
      <w:jc w:val="both"/>
    </w:pPr>
    <w:rPr>
      <w:color w:val="auto"/>
      <w:sz w:val="27"/>
      <w:szCs w:val="27"/>
    </w:rPr>
  </w:style>
  <w:style w:type="paragraph" w:customStyle="1" w:styleId="1f0">
    <w:name w:val="Указатель1"/>
    <w:basedOn w:val="a"/>
    <w:uiPriority w:val="99"/>
    <w:qFormat/>
    <w:rsid w:val="0028211F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PlusTitle">
    <w:name w:val="ConsPlusTitle"/>
    <w:uiPriority w:val="99"/>
    <w:qFormat/>
    <w:rsid w:val="0028211F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aff0">
    <w:name w:val="Содержимое таблицы"/>
    <w:basedOn w:val="a"/>
    <w:uiPriority w:val="99"/>
    <w:qFormat/>
    <w:rsid w:val="0028211F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aff1">
    <w:name w:val="Заголовок таблицы"/>
    <w:basedOn w:val="aff0"/>
    <w:uiPriority w:val="99"/>
    <w:qFormat/>
    <w:rsid w:val="0028211F"/>
    <w:pPr>
      <w:jc w:val="center"/>
    </w:pPr>
    <w:rPr>
      <w:b/>
      <w:bCs/>
    </w:rPr>
  </w:style>
  <w:style w:type="paragraph" w:customStyle="1" w:styleId="aff2">
    <w:name w:val="Содержимое врезки"/>
    <w:basedOn w:val="a"/>
    <w:uiPriority w:val="99"/>
    <w:qFormat/>
    <w:rsid w:val="0028211F"/>
    <w:pPr>
      <w:widowControl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1f1">
    <w:name w:val="Цитата1"/>
    <w:basedOn w:val="a"/>
    <w:uiPriority w:val="99"/>
    <w:qFormat/>
    <w:rsid w:val="0028211F"/>
    <w:pPr>
      <w:widowControl/>
      <w:spacing w:after="283"/>
      <w:ind w:left="567" w:right="567"/>
    </w:pPr>
    <w:rPr>
      <w:rFonts w:ascii="Times New Roman" w:eastAsia="Times New Roman" w:hAnsi="Times New Roman" w:cs="Times New Roman"/>
      <w:color w:val="auto"/>
      <w:lang w:eastAsia="zh-CN"/>
    </w:rPr>
  </w:style>
  <w:style w:type="paragraph" w:styleId="af2">
    <w:name w:val="Subtitle"/>
    <w:basedOn w:val="1b"/>
    <w:next w:val="a4"/>
    <w:link w:val="af1"/>
    <w:uiPriority w:val="99"/>
    <w:qFormat/>
    <w:rsid w:val="0028211F"/>
    <w:pPr>
      <w:jc w:val="center"/>
    </w:pPr>
    <w:rPr>
      <w:i/>
      <w:iCs/>
    </w:rPr>
  </w:style>
  <w:style w:type="paragraph" w:styleId="aff3">
    <w:name w:val="List Paragraph"/>
    <w:basedOn w:val="a"/>
    <w:qFormat/>
    <w:pPr>
      <w:ind w:left="720"/>
      <w:contextualSpacing/>
    </w:pPr>
  </w:style>
  <w:style w:type="paragraph" w:styleId="af5">
    <w:name w:val="Body Text Indent"/>
    <w:basedOn w:val="a"/>
    <w:link w:val="af4"/>
    <w:uiPriority w:val="99"/>
    <w:rsid w:val="00CB527B"/>
    <w:pPr>
      <w:spacing w:after="120"/>
      <w:ind w:left="283"/>
    </w:pPr>
  </w:style>
  <w:style w:type="paragraph" w:customStyle="1" w:styleId="28">
    <w:name w:val="Знак Знак Знак Знак2"/>
    <w:basedOn w:val="a"/>
    <w:uiPriority w:val="99"/>
    <w:qFormat/>
    <w:rsid w:val="00CB527B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Style11">
    <w:name w:val="Style11"/>
    <w:basedOn w:val="a"/>
    <w:uiPriority w:val="99"/>
    <w:qFormat/>
    <w:rsid w:val="007F5736"/>
    <w:pPr>
      <w:spacing w:line="1590" w:lineRule="exact"/>
      <w:ind w:firstLine="2205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37">
    <w:name w:val="Знак Знак Знак Знак3"/>
    <w:basedOn w:val="a"/>
    <w:uiPriority w:val="99"/>
    <w:qFormat/>
    <w:rsid w:val="00A93939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paragraph" w:customStyle="1" w:styleId="29">
    <w:name w:val="Без интервала2"/>
    <w:uiPriority w:val="99"/>
    <w:qFormat/>
    <w:rsid w:val="00C97910"/>
    <w:rPr>
      <w:rFonts w:ascii="Calibri" w:eastAsia="Times New Roman" w:hAnsi="Calibri" w:cs="Times New Roman"/>
    </w:rPr>
  </w:style>
  <w:style w:type="paragraph" w:styleId="af8">
    <w:name w:val="Balloon Text"/>
    <w:basedOn w:val="a"/>
    <w:link w:val="af7"/>
    <w:uiPriority w:val="99"/>
    <w:semiHidden/>
    <w:qFormat/>
    <w:rsid w:val="00FC0637"/>
    <w:rPr>
      <w:rFonts w:ascii="Tahoma" w:hAnsi="Tahoma" w:cs="Tahoma"/>
      <w:sz w:val="16"/>
      <w:szCs w:val="16"/>
    </w:rPr>
  </w:style>
  <w:style w:type="paragraph" w:styleId="aff4">
    <w:name w:val="No Spacing"/>
    <w:uiPriority w:val="1"/>
    <w:qFormat/>
    <w:rsid w:val="00653FAE"/>
    <w:rPr>
      <w:rFonts w:ascii="Calibri" w:eastAsia="Calibri" w:hAnsi="Calibri" w:cs="Times New Roman"/>
      <w:lang w:eastAsia="en-US"/>
    </w:rPr>
  </w:style>
  <w:style w:type="paragraph" w:styleId="aff5">
    <w:name w:val="Normal (Web)"/>
    <w:basedOn w:val="a"/>
    <w:qFormat/>
    <w:rsid w:val="00C10821"/>
    <w:pPr>
      <w:widowControl/>
      <w:spacing w:before="280" w:after="119"/>
    </w:pPr>
    <w:rPr>
      <w:rFonts w:ascii="Times New Roman" w:eastAsia="Times New Roman" w:hAnsi="Times New Roman" w:cs="Times New Roman"/>
      <w:color w:val="auto"/>
      <w:lang w:eastAsia="ar-SA"/>
    </w:rPr>
  </w:style>
  <w:style w:type="paragraph" w:customStyle="1" w:styleId="TableParagraph">
    <w:name w:val="Table Paragraph"/>
    <w:basedOn w:val="a"/>
    <w:uiPriority w:val="1"/>
    <w:qFormat/>
    <w:rsid w:val="00480196"/>
    <w:rPr>
      <w:rFonts w:ascii="Times New Roman" w:eastAsia="Times New Roman" w:hAnsi="Times New Roman" w:cs="Times New Roman"/>
      <w:color w:val="auto"/>
      <w:sz w:val="22"/>
      <w:szCs w:val="22"/>
      <w:lang w:bidi="ru-RU"/>
    </w:rPr>
  </w:style>
  <w:style w:type="paragraph" w:styleId="aff6">
    <w:name w:val="footer"/>
    <w:basedOn w:val="aff"/>
  </w:style>
  <w:style w:type="numbering" w:customStyle="1" w:styleId="WW8Num3">
    <w:name w:val="WW8Num3"/>
    <w:qFormat/>
    <w:rsid w:val="00BA5A94"/>
  </w:style>
  <w:style w:type="numbering" w:customStyle="1" w:styleId="WW8Num2">
    <w:name w:val="WW8Num2"/>
    <w:qFormat/>
    <w:rsid w:val="00BA5A94"/>
  </w:style>
  <w:style w:type="numbering" w:customStyle="1" w:styleId="WW8Num1">
    <w:name w:val="WW8Num1"/>
    <w:qFormat/>
  </w:style>
  <w:style w:type="table" w:styleId="aff7">
    <w:name w:val="Table Grid"/>
    <w:basedOn w:val="a1"/>
    <w:uiPriority w:val="99"/>
    <w:rsid w:val="0004440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2">
    <w:name w:val="Светлая сетка1"/>
    <w:uiPriority w:val="99"/>
    <w:rsid w:val="00C97910"/>
    <w:rPr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042A48B21FB0C2EC53C8C37C0EAB9A76B73DF11D3E64D39E38BF1B2D84EEC04679B174702225DE55515E2B57ED9B0E294EE05F17210E9F36678ED8400hDG" TargetMode="External"/><Relationship Id="rId21" Type="http://schemas.openxmlformats.org/officeDocument/2006/relationships/hyperlink" Target="consultantplus://offline/ref=0042A48B21FB0C2EC53C923AD686E7AD6B70891ED5EC4E67BEDCF7E5871EEA5135DB491E40624EE4540EE1B7780Dh3G" TargetMode="External"/><Relationship Id="rId42" Type="http://schemas.openxmlformats.org/officeDocument/2006/relationships/footer" Target="footer4.xml"/><Relationship Id="rId47" Type="http://schemas.openxmlformats.org/officeDocument/2006/relationships/hyperlink" Target="consultantplus://offline/ref=0042A48B21FB0C2EC53C8C37C0EAB9A76B73DF11D3E04339E18FF1B2D84EEC04679B1747102205E95414FDB77BCCE6B3D20BhAG" TargetMode="External"/><Relationship Id="rId63" Type="http://schemas.openxmlformats.org/officeDocument/2006/relationships/hyperlink" Target="consultantplus://offline/ref=62CB38B756A420818EE82B1F5CE12FDD70BFA61A95FE3463879D4FA8ED911644B2C269265E8C4D58A4C90AC6Q5K" TargetMode="External"/><Relationship Id="rId68" Type="http://schemas.openxmlformats.org/officeDocument/2006/relationships/footer" Target="footer16.xml"/><Relationship Id="rId16" Type="http://schemas.openxmlformats.org/officeDocument/2006/relationships/hyperlink" Target="consultantplus://offline/ref=0042A48B21FB0C2EC53C923AD686E7AD6078841CD2EF136DB685FBE78011B54620921D13416650EC5E44B2F32FDFE5B7CEBB09EE740EEB0Fh3G" TargetMode="External"/><Relationship Id="rId11" Type="http://schemas.openxmlformats.org/officeDocument/2006/relationships/hyperlink" Target="consultantplus://offline/ref=0042A48B21FB0C2EC53C923AD686E7AD6B70831BD7EC4E67BEDCF7E5871EEA5135DB491E40624EE4540EE1B7780Dh3G" TargetMode="External"/><Relationship Id="rId24" Type="http://schemas.openxmlformats.org/officeDocument/2006/relationships/hyperlink" Target="consultantplus://offline/ref=0042A48B21FB0C2EC53C923AD686E7AD6A7F821FD5E64E67BEDCF7E5871EEA5127DB1112416650E55C1BB7E63E87E9B2D4A508F1680CE9F007h9G" TargetMode="External"/><Relationship Id="rId32" Type="http://schemas.openxmlformats.org/officeDocument/2006/relationships/image" Target="media/image2.wmf"/><Relationship Id="rId37" Type="http://schemas.openxmlformats.org/officeDocument/2006/relationships/image" Target="media/image7.wmf"/><Relationship Id="rId40" Type="http://schemas.openxmlformats.org/officeDocument/2006/relationships/footer" Target="footer2.xml"/><Relationship Id="rId45" Type="http://schemas.openxmlformats.org/officeDocument/2006/relationships/footer" Target="footer7.xml"/><Relationship Id="rId53" Type="http://schemas.openxmlformats.org/officeDocument/2006/relationships/image" Target="media/image14.wmf"/><Relationship Id="rId58" Type="http://schemas.openxmlformats.org/officeDocument/2006/relationships/footer" Target="footer12.xml"/><Relationship Id="rId66" Type="http://schemas.openxmlformats.org/officeDocument/2006/relationships/hyperlink" Target="consultantplus://offline/ref=0042A48B21FB0C2EC53C8C37C0EAB9A76B73DF11D3E04339E18FF1B2D84EEC04679B1747102205E95414FDB77BCCE6B3D20BhAG" TargetMode="External"/><Relationship Id="rId74" Type="http://schemas.openxmlformats.org/officeDocument/2006/relationships/footer" Target="footer22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BB6B216181070760F65BE7A056702EB38E54799EB6B7C0DE43A922CD0FDCE14D53DCEFEF6D549BF5E6EDD33CFCy248F" TargetMode="External"/><Relationship Id="rId19" Type="http://schemas.openxmlformats.org/officeDocument/2006/relationships/hyperlink" Target="consultantplus://offline/ref=0042A48B21FB0C2EC53C923AD686E7AD687A881FD6E24E67BEDCF7E5871EEA5135DB491E40624EE4540EE1B7780Dh3G" TargetMode="External"/><Relationship Id="rId14" Type="http://schemas.openxmlformats.org/officeDocument/2006/relationships/hyperlink" Target="consultantplus://offline/ref=0042A48B21FB0C2EC53C923AD686E7AD6B79871FD4E74E67BEDCF7E5871EEA5127DB1112416650E55D1BB7E63E87E9B2D4A508F1680CE9F007h9G" TargetMode="External"/><Relationship Id="rId22" Type="http://schemas.openxmlformats.org/officeDocument/2006/relationships/hyperlink" Target="consultantplus://offline/ref=0042A48B21FB0C2EC53C923AD686E7AD6A7D891CD0E24E67BEDCF7E5871EEA5135DB491E40624EE4540EE1B7780Dh3G" TargetMode="External"/><Relationship Id="rId27" Type="http://schemas.openxmlformats.org/officeDocument/2006/relationships/hyperlink" Target="consultantplus://offline/ref=0042A48B21FB0C2EC53C8C37C0EAB9A76B73DF11D3E64D39E38BF1B2D84EEC04679B174702225DE55515E2B57ED9B0E294EE05F17210E9F36678ED8400hDG" TargetMode="External"/><Relationship Id="rId30" Type="http://schemas.openxmlformats.org/officeDocument/2006/relationships/hyperlink" Target="consultantplus://offline/ref=0042A48B21FB0C2EC53C923AD686E7AD6A7D8415D5E34E67BEDCF7E5871EEA5127DB1111476459EF0141A7E277D3E0ADD0BA16F2760C0Eh8G" TargetMode="External"/><Relationship Id="rId35" Type="http://schemas.openxmlformats.org/officeDocument/2006/relationships/image" Target="media/image5.wmf"/><Relationship Id="rId43" Type="http://schemas.openxmlformats.org/officeDocument/2006/relationships/footer" Target="footer5.xml"/><Relationship Id="rId48" Type="http://schemas.openxmlformats.org/officeDocument/2006/relationships/image" Target="media/image9.wmf"/><Relationship Id="rId56" Type="http://schemas.openxmlformats.org/officeDocument/2006/relationships/footer" Target="footer10.xml"/><Relationship Id="rId64" Type="http://schemas.openxmlformats.org/officeDocument/2006/relationships/hyperlink" Target="consultantplus://offline/ref=0042A48B21FB0C2EC53C8C37C0EAB9A76B73DF11D3E04339E18FF1B2D84EEC04679B1747102205E95414FDB77BCCE6B3D20BhAG" TargetMode="External"/><Relationship Id="rId69" Type="http://schemas.openxmlformats.org/officeDocument/2006/relationships/footer" Target="footer17.xml"/><Relationship Id="rId7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12.wmf"/><Relationship Id="rId72" Type="http://schemas.openxmlformats.org/officeDocument/2006/relationships/footer" Target="footer20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0042A48B21FB0C2EC53C8C37C0EAB9A76B73DF11D3E64D39E38BF1B2D84EEC04679B174702225DE55515E2B57ED9B0E294EE05F17210E9F36678ED8400hDG" TargetMode="External"/><Relationship Id="rId17" Type="http://schemas.openxmlformats.org/officeDocument/2006/relationships/hyperlink" Target="consultantplus://offline/ref=0042A48B21FB0C2EC53C923AD686E7AD68708118D2E64E67BEDCF7E5871EEA5127DB1112416650E45C1BB7E63E87E9B2D4A508F1680CE9F007h9G" TargetMode="External"/><Relationship Id="rId25" Type="http://schemas.openxmlformats.org/officeDocument/2006/relationships/hyperlink" Target="consultantplus://offline/ref=0042A48B21FB0C2EC53C8C37C0EAB9A76B73DF11D3E64D39E38BF1B2D84EEC04679B174702225DE55515E2B57ED9B0E294EE05F17210E9F36678ED8400hDG" TargetMode="External"/><Relationship Id="rId33" Type="http://schemas.openxmlformats.org/officeDocument/2006/relationships/image" Target="media/image3.wmf"/><Relationship Id="rId38" Type="http://schemas.openxmlformats.org/officeDocument/2006/relationships/image" Target="media/image8.wmf"/><Relationship Id="rId46" Type="http://schemas.openxmlformats.org/officeDocument/2006/relationships/footer" Target="footer8.xml"/><Relationship Id="rId59" Type="http://schemas.openxmlformats.org/officeDocument/2006/relationships/footer" Target="footer13.xml"/><Relationship Id="rId67" Type="http://schemas.openxmlformats.org/officeDocument/2006/relationships/footer" Target="footer15.xml"/><Relationship Id="rId20" Type="http://schemas.openxmlformats.org/officeDocument/2006/relationships/hyperlink" Target="consultantplus://offline/ref=0042A48B21FB0C2EC53C923AD686E7AD6B70831BD7EC4E67BEDCF7E5871EEA5135DB491E40624EE4540EE1B7780Dh3G" TargetMode="External"/><Relationship Id="rId41" Type="http://schemas.openxmlformats.org/officeDocument/2006/relationships/footer" Target="footer3.xml"/><Relationship Id="rId54" Type="http://schemas.openxmlformats.org/officeDocument/2006/relationships/image" Target="media/image15.wmf"/><Relationship Id="rId62" Type="http://schemas.openxmlformats.org/officeDocument/2006/relationships/hyperlink" Target="consultantplus://offline/ref=BB6B216181070760F65BE7A056702EB38E54799EB6B7C0DE43A922CD0FDCE14D53DCEFEF6D549BF5E6EDD33CFCy248F" TargetMode="External"/><Relationship Id="rId70" Type="http://schemas.openxmlformats.org/officeDocument/2006/relationships/footer" Target="footer18.xml"/><Relationship Id="rId75" Type="http://schemas.openxmlformats.org/officeDocument/2006/relationships/footer" Target="footer2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consultantplus://offline/ref=0042A48B21FB0C2EC53C923AD686E7AD6871801AD4ED4E67BEDCF7E5871EEA5127DB1112416650E5501BB7E63E87E9B2D4A508F1680CE9F007h9G" TargetMode="External"/><Relationship Id="rId23" Type="http://schemas.openxmlformats.org/officeDocument/2006/relationships/hyperlink" Target="https://login.consultant.ru/link/?req=doc&amp;base=LAW&amp;n=358026" TargetMode="External"/><Relationship Id="rId28" Type="http://schemas.openxmlformats.org/officeDocument/2006/relationships/hyperlink" Target="consultantplus://offline/ref=0042A48B21FB0C2EC53C8C37C0EAB9A76B73DF11D3E14139EB88F1B2D84EEC04679B174702225DE55510E1B57FD9B0E294EE05F17210E9F36678ED8400hDG" TargetMode="External"/><Relationship Id="rId36" Type="http://schemas.openxmlformats.org/officeDocument/2006/relationships/image" Target="media/image6.wmf"/><Relationship Id="rId49" Type="http://schemas.openxmlformats.org/officeDocument/2006/relationships/image" Target="media/image10.wmf"/><Relationship Id="rId57" Type="http://schemas.openxmlformats.org/officeDocument/2006/relationships/footer" Target="footer11.xml"/><Relationship Id="rId10" Type="http://schemas.openxmlformats.org/officeDocument/2006/relationships/hyperlink" Target="consultantplus://offline/ref=0042A48B21FB0C2EC53C923AD686E7AD6A7F821FD5E64E67BEDCF7E5871EEA5127DB1112416650E55C1BB7E63E87E9B2D4A508F1680CE9F007h9G" TargetMode="External"/><Relationship Id="rId31" Type="http://schemas.openxmlformats.org/officeDocument/2006/relationships/hyperlink" Target="consultantplus://offline/ref=0042A48B21FB0C2EC53C8C37C0EAB9A76B73DF11D3E04339E18FF1B2D84EEC04679B1747102205E95414FDB77BCCE6B3D20BhAG" TargetMode="External"/><Relationship Id="rId44" Type="http://schemas.openxmlformats.org/officeDocument/2006/relationships/footer" Target="footer6.xml"/><Relationship Id="rId52" Type="http://schemas.openxmlformats.org/officeDocument/2006/relationships/image" Target="media/image13.wmf"/><Relationship Id="rId60" Type="http://schemas.openxmlformats.org/officeDocument/2006/relationships/footer" Target="footer14.xml"/><Relationship Id="rId65" Type="http://schemas.openxmlformats.org/officeDocument/2006/relationships/hyperlink" Target="consultantplus://offline/ref=0042A48B21FB0C2EC53C923AD686E7AD6A7F821FD5E64E67BEDCF7E5871EEA5127DB1112416650E55C1BB7E63E87E9B2D4A508F1680CE9F007h9G" TargetMode="External"/><Relationship Id="rId73" Type="http://schemas.openxmlformats.org/officeDocument/2006/relationships/footer" Target="footer2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42A48B21FB0C2EC53C923AD686E7AD6A7F821FD5E64E67BEDCF7E5871EEA5127DB1112416650E55C1BB7E63E87E9B2D4A508F1680CE9F007h9G" TargetMode="External"/><Relationship Id="rId13" Type="http://schemas.openxmlformats.org/officeDocument/2006/relationships/hyperlink" Target="consultantplus://offline/ref=0042A48B21FB0C2EC53C923AD686E7AD6A7D871CD2E64E67BEDCF7E5871EEA5135DB491E40624EE4540EE1B7780Dh3G" TargetMode="External"/><Relationship Id="rId18" Type="http://schemas.openxmlformats.org/officeDocument/2006/relationships/hyperlink" Target="consultantplus://offline/ref=0042A48B21FB0C2EC53C923AD686E7AD687A881FD6E04E67BEDCF7E5871EEA5135DB491E40624EE4540EE1B7780Dh3G" TargetMode="External"/><Relationship Id="rId39" Type="http://schemas.openxmlformats.org/officeDocument/2006/relationships/footer" Target="footer1.xml"/><Relationship Id="rId34" Type="http://schemas.openxmlformats.org/officeDocument/2006/relationships/image" Target="media/image4.wmf"/><Relationship Id="rId50" Type="http://schemas.openxmlformats.org/officeDocument/2006/relationships/image" Target="media/image11.wmf"/><Relationship Id="rId55" Type="http://schemas.openxmlformats.org/officeDocument/2006/relationships/footer" Target="footer9.xml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footer" Target="footer19.xm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0042A48B21FB0C2EC53C923AD686E7AD6A7D8415D5E34E67BEDCF7E5871EEA5127DB1111446354EF0141A7E277D3E0ADD0BA16F2760C0Eh8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DCEE7A-CD35-4EC1-8DBC-4CB269842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174</Pages>
  <Words>53857</Words>
  <Characters>306985</Characters>
  <Application>Microsoft Office Word</Application>
  <DocSecurity>0</DocSecurity>
  <Lines>2558</Lines>
  <Paragraphs>720</Paragraphs>
  <ScaleCrop>false</ScaleCrop>
  <Company>КонсультантПлюс Версия 4024.00.51</Company>
  <LinksUpToDate>false</LinksUpToDate>
  <CharactersWithSpaces>360122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07.05.2018 N 204(ред. от 21.07.2020)"О национальных целях и стратегических задачах развития Российской Федерации на период до 2024 года"</dc:title>
  <dc:subject/>
  <dc:creator>Krylova_M</dc:creator>
  <dc:description/>
  <cp:lastModifiedBy>Езовских Елена Владимировна</cp:lastModifiedBy>
  <cp:revision>10</cp:revision>
  <cp:lastPrinted>2026-06-17T12:03:00Z</cp:lastPrinted>
  <dcterms:created xsi:type="dcterms:W3CDTF">2026-06-04T13:05:00Z</dcterms:created>
  <dcterms:modified xsi:type="dcterms:W3CDTF">2026-06-18T13:12:00Z</dcterms:modified>
  <dc:language>ru-RU</dc:language>
</cp:coreProperties>
</file>