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267FE" w:rsidRDefault="00E267FE" w:rsidP="00E267FE">
      <w:pPr>
        <w:jc w:val="center"/>
        <w:rPr>
          <w:b/>
          <w:sz w:val="28"/>
          <w:szCs w:val="28"/>
        </w:rPr>
      </w:pPr>
      <w:bookmarkStart w:id="0" w:name="_GoBack"/>
      <w:bookmarkEnd w:id="0"/>
      <w:r w:rsidRPr="00626370">
        <w:rPr>
          <w:b/>
          <w:sz w:val="28"/>
          <w:szCs w:val="28"/>
        </w:rPr>
        <w:t>Информация о проведенных финансовым управлением администрации Собинского района контрольных мероприятиях</w:t>
      </w:r>
      <w:r w:rsidR="000C6CEB">
        <w:rPr>
          <w:b/>
          <w:sz w:val="28"/>
          <w:szCs w:val="28"/>
        </w:rPr>
        <w:t xml:space="preserve"> за  </w:t>
      </w:r>
      <w:r w:rsidR="005D5D32">
        <w:rPr>
          <w:b/>
          <w:sz w:val="28"/>
          <w:szCs w:val="28"/>
        </w:rPr>
        <w:t>4</w:t>
      </w:r>
      <w:r>
        <w:rPr>
          <w:b/>
          <w:sz w:val="28"/>
          <w:szCs w:val="28"/>
        </w:rPr>
        <w:t>квартал 20</w:t>
      </w:r>
      <w:r w:rsidR="000620F9">
        <w:rPr>
          <w:b/>
          <w:sz w:val="28"/>
          <w:szCs w:val="28"/>
        </w:rPr>
        <w:t>2</w:t>
      </w:r>
      <w:r w:rsidR="00F670AA">
        <w:rPr>
          <w:b/>
          <w:sz w:val="28"/>
          <w:szCs w:val="28"/>
        </w:rPr>
        <w:t>1</w:t>
      </w:r>
      <w:r>
        <w:rPr>
          <w:b/>
          <w:sz w:val="28"/>
          <w:szCs w:val="28"/>
        </w:rPr>
        <w:t>г.</w:t>
      </w:r>
      <w:r w:rsidRPr="00626370">
        <w:rPr>
          <w:b/>
          <w:sz w:val="28"/>
          <w:szCs w:val="28"/>
        </w:rPr>
        <w:t>, выявленных нарушениях и принятых мерах по их устранению</w:t>
      </w:r>
      <w:r>
        <w:rPr>
          <w:b/>
          <w:sz w:val="28"/>
          <w:szCs w:val="28"/>
        </w:rPr>
        <w:t>.</w:t>
      </w:r>
    </w:p>
    <w:tbl>
      <w:tblPr>
        <w:tblW w:w="15716"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0"/>
        <w:gridCol w:w="3060"/>
        <w:gridCol w:w="1620"/>
        <w:gridCol w:w="1260"/>
        <w:gridCol w:w="6300"/>
        <w:gridCol w:w="3116"/>
      </w:tblGrid>
      <w:tr w:rsidR="00E267FE" w:rsidRPr="00497DB6" w:rsidTr="00497DB6">
        <w:tc>
          <w:tcPr>
            <w:tcW w:w="360" w:type="dxa"/>
            <w:shd w:val="clear" w:color="auto" w:fill="E6E6E6"/>
          </w:tcPr>
          <w:p w:rsidR="00E267FE" w:rsidRPr="00497DB6" w:rsidRDefault="00E267FE" w:rsidP="00497DB6">
            <w:pPr>
              <w:jc w:val="center"/>
              <w:rPr>
                <w:b/>
                <w:sz w:val="22"/>
                <w:szCs w:val="22"/>
              </w:rPr>
            </w:pPr>
            <w:r w:rsidRPr="00497DB6">
              <w:rPr>
                <w:b/>
                <w:sz w:val="22"/>
                <w:szCs w:val="22"/>
              </w:rPr>
              <w:t>№п/п</w:t>
            </w:r>
          </w:p>
        </w:tc>
        <w:tc>
          <w:tcPr>
            <w:tcW w:w="3060" w:type="dxa"/>
            <w:shd w:val="clear" w:color="auto" w:fill="E6E6E6"/>
          </w:tcPr>
          <w:p w:rsidR="00E267FE" w:rsidRPr="00497DB6" w:rsidRDefault="00E267FE" w:rsidP="00497DB6">
            <w:pPr>
              <w:jc w:val="center"/>
              <w:rPr>
                <w:b/>
                <w:sz w:val="22"/>
                <w:szCs w:val="22"/>
              </w:rPr>
            </w:pPr>
            <w:r w:rsidRPr="00497DB6">
              <w:rPr>
                <w:b/>
                <w:sz w:val="22"/>
                <w:szCs w:val="22"/>
              </w:rPr>
              <w:t>Наименование проверенного объекта</w:t>
            </w:r>
          </w:p>
        </w:tc>
        <w:tc>
          <w:tcPr>
            <w:tcW w:w="1620" w:type="dxa"/>
            <w:shd w:val="clear" w:color="auto" w:fill="E6E6E6"/>
          </w:tcPr>
          <w:p w:rsidR="00E267FE" w:rsidRPr="00497DB6" w:rsidRDefault="00E267FE" w:rsidP="00497DB6">
            <w:pPr>
              <w:jc w:val="center"/>
              <w:rPr>
                <w:b/>
                <w:sz w:val="22"/>
                <w:szCs w:val="22"/>
              </w:rPr>
            </w:pPr>
            <w:r w:rsidRPr="00497DB6">
              <w:rPr>
                <w:b/>
                <w:sz w:val="22"/>
                <w:szCs w:val="22"/>
              </w:rPr>
              <w:t>Период проведения контрольного мероприятия</w:t>
            </w:r>
          </w:p>
        </w:tc>
        <w:tc>
          <w:tcPr>
            <w:tcW w:w="1260" w:type="dxa"/>
            <w:shd w:val="clear" w:color="auto" w:fill="E6E6E6"/>
          </w:tcPr>
          <w:p w:rsidR="00E267FE" w:rsidRPr="00497DB6" w:rsidRDefault="00E267FE" w:rsidP="00497DB6">
            <w:pPr>
              <w:jc w:val="center"/>
              <w:rPr>
                <w:b/>
                <w:sz w:val="22"/>
                <w:szCs w:val="22"/>
              </w:rPr>
            </w:pPr>
            <w:r w:rsidRPr="00497DB6">
              <w:rPr>
                <w:b/>
                <w:sz w:val="22"/>
                <w:szCs w:val="22"/>
              </w:rPr>
              <w:t>Проверяемый период</w:t>
            </w:r>
          </w:p>
        </w:tc>
        <w:tc>
          <w:tcPr>
            <w:tcW w:w="6300" w:type="dxa"/>
            <w:shd w:val="clear" w:color="auto" w:fill="E6E6E6"/>
          </w:tcPr>
          <w:p w:rsidR="00E267FE" w:rsidRPr="00497DB6" w:rsidRDefault="00E267FE" w:rsidP="00497DB6">
            <w:pPr>
              <w:jc w:val="center"/>
              <w:rPr>
                <w:b/>
                <w:sz w:val="22"/>
                <w:szCs w:val="22"/>
              </w:rPr>
            </w:pPr>
            <w:r w:rsidRPr="00497DB6">
              <w:rPr>
                <w:b/>
                <w:sz w:val="22"/>
                <w:szCs w:val="22"/>
              </w:rPr>
              <w:t xml:space="preserve">Основные результаты проверки </w:t>
            </w:r>
          </w:p>
        </w:tc>
        <w:tc>
          <w:tcPr>
            <w:tcW w:w="3116" w:type="dxa"/>
            <w:shd w:val="clear" w:color="auto" w:fill="E6E6E6"/>
          </w:tcPr>
          <w:p w:rsidR="00E267FE" w:rsidRPr="00497DB6" w:rsidRDefault="00E267FE" w:rsidP="00497DB6">
            <w:pPr>
              <w:jc w:val="center"/>
              <w:rPr>
                <w:b/>
                <w:sz w:val="22"/>
                <w:szCs w:val="22"/>
              </w:rPr>
            </w:pPr>
            <w:r w:rsidRPr="00497DB6">
              <w:rPr>
                <w:b/>
                <w:sz w:val="22"/>
                <w:szCs w:val="22"/>
              </w:rPr>
              <w:t>Меры по устранению нарушения</w:t>
            </w:r>
          </w:p>
        </w:tc>
      </w:tr>
      <w:tr w:rsidR="00A673DE" w:rsidRPr="00497DB6" w:rsidTr="00497DB6">
        <w:trPr>
          <w:trHeight w:val="715"/>
        </w:trPr>
        <w:tc>
          <w:tcPr>
            <w:tcW w:w="360" w:type="dxa"/>
            <w:shd w:val="clear" w:color="auto" w:fill="auto"/>
          </w:tcPr>
          <w:p w:rsidR="00A673DE" w:rsidRPr="00497DB6" w:rsidRDefault="00C453C3" w:rsidP="00497DB6">
            <w:pPr>
              <w:jc w:val="center"/>
              <w:rPr>
                <w:sz w:val="22"/>
                <w:szCs w:val="22"/>
              </w:rPr>
            </w:pPr>
            <w:r>
              <w:rPr>
                <w:sz w:val="22"/>
                <w:szCs w:val="22"/>
              </w:rPr>
              <w:t>1</w:t>
            </w:r>
          </w:p>
        </w:tc>
        <w:tc>
          <w:tcPr>
            <w:tcW w:w="3060" w:type="dxa"/>
            <w:shd w:val="clear" w:color="auto" w:fill="auto"/>
          </w:tcPr>
          <w:p w:rsidR="005D5D32" w:rsidRPr="00EB74BE" w:rsidRDefault="005D5D32" w:rsidP="00974DB0">
            <w:pPr>
              <w:jc w:val="both"/>
              <w:rPr>
                <w:sz w:val="22"/>
                <w:szCs w:val="22"/>
              </w:rPr>
            </w:pPr>
            <w:r w:rsidRPr="00EB74BE">
              <w:rPr>
                <w:sz w:val="22"/>
                <w:szCs w:val="22"/>
              </w:rPr>
              <w:t>МКУК МЦБС</w:t>
            </w:r>
          </w:p>
          <w:p w:rsidR="005D5D32" w:rsidRPr="00EB74BE" w:rsidRDefault="005D5D32" w:rsidP="00974DB0">
            <w:pPr>
              <w:jc w:val="both"/>
              <w:rPr>
                <w:sz w:val="22"/>
                <w:szCs w:val="22"/>
              </w:rPr>
            </w:pPr>
            <w:r w:rsidRPr="00EB74BE">
              <w:rPr>
                <w:sz w:val="22"/>
                <w:szCs w:val="22"/>
              </w:rPr>
              <w:t xml:space="preserve">Собинского района </w:t>
            </w:r>
          </w:p>
          <w:p w:rsidR="00A673DE" w:rsidRPr="00497DB6" w:rsidRDefault="0035366F" w:rsidP="00EB74BE">
            <w:pPr>
              <w:jc w:val="both"/>
              <w:rPr>
                <w:sz w:val="22"/>
                <w:szCs w:val="22"/>
              </w:rPr>
            </w:pPr>
            <w:r w:rsidRPr="0035366F">
              <w:rPr>
                <w:sz w:val="22"/>
                <w:szCs w:val="22"/>
              </w:rPr>
              <w:t xml:space="preserve"> </w:t>
            </w:r>
            <w:r w:rsidR="00A673DE" w:rsidRPr="00497DB6">
              <w:rPr>
                <w:sz w:val="22"/>
                <w:szCs w:val="22"/>
              </w:rPr>
              <w:t xml:space="preserve">(Акт </w:t>
            </w:r>
            <w:r w:rsidR="005D5D32">
              <w:rPr>
                <w:sz w:val="22"/>
                <w:szCs w:val="22"/>
              </w:rPr>
              <w:t>плановой</w:t>
            </w:r>
            <w:r>
              <w:rPr>
                <w:sz w:val="22"/>
                <w:szCs w:val="22"/>
              </w:rPr>
              <w:t xml:space="preserve"> </w:t>
            </w:r>
            <w:r w:rsidR="00A673DE" w:rsidRPr="00497DB6">
              <w:rPr>
                <w:sz w:val="22"/>
                <w:szCs w:val="22"/>
              </w:rPr>
              <w:t xml:space="preserve"> проверки от </w:t>
            </w:r>
            <w:r w:rsidR="005D5D32">
              <w:rPr>
                <w:sz w:val="22"/>
                <w:szCs w:val="22"/>
              </w:rPr>
              <w:t>15</w:t>
            </w:r>
            <w:r w:rsidR="00A673DE" w:rsidRPr="00497DB6">
              <w:rPr>
                <w:sz w:val="22"/>
                <w:szCs w:val="22"/>
              </w:rPr>
              <w:t>.</w:t>
            </w:r>
            <w:r w:rsidR="005D5D32">
              <w:rPr>
                <w:sz w:val="22"/>
                <w:szCs w:val="22"/>
              </w:rPr>
              <w:t>10</w:t>
            </w:r>
            <w:r w:rsidR="00A673DE" w:rsidRPr="00497DB6">
              <w:rPr>
                <w:sz w:val="22"/>
                <w:szCs w:val="22"/>
              </w:rPr>
              <w:t>.2021г.)</w:t>
            </w:r>
          </w:p>
        </w:tc>
        <w:tc>
          <w:tcPr>
            <w:tcW w:w="1620" w:type="dxa"/>
            <w:shd w:val="clear" w:color="auto" w:fill="auto"/>
          </w:tcPr>
          <w:p w:rsidR="00A673DE" w:rsidRPr="00497DB6" w:rsidRDefault="00A673DE" w:rsidP="005D5D32">
            <w:pPr>
              <w:jc w:val="center"/>
              <w:rPr>
                <w:sz w:val="22"/>
                <w:szCs w:val="22"/>
              </w:rPr>
            </w:pPr>
            <w:r w:rsidRPr="00497DB6">
              <w:rPr>
                <w:sz w:val="22"/>
                <w:szCs w:val="22"/>
              </w:rPr>
              <w:t xml:space="preserve">с </w:t>
            </w:r>
            <w:r w:rsidR="0035366F">
              <w:rPr>
                <w:sz w:val="22"/>
                <w:szCs w:val="22"/>
              </w:rPr>
              <w:t>2</w:t>
            </w:r>
            <w:r w:rsidR="005D5D32">
              <w:rPr>
                <w:sz w:val="22"/>
                <w:szCs w:val="22"/>
              </w:rPr>
              <w:t>8</w:t>
            </w:r>
            <w:r w:rsidRPr="00497DB6">
              <w:rPr>
                <w:sz w:val="22"/>
                <w:szCs w:val="22"/>
              </w:rPr>
              <w:t>.0</w:t>
            </w:r>
            <w:r w:rsidR="005D5D32">
              <w:rPr>
                <w:sz w:val="22"/>
                <w:szCs w:val="22"/>
              </w:rPr>
              <w:t>9</w:t>
            </w:r>
            <w:r w:rsidRPr="00497DB6">
              <w:rPr>
                <w:sz w:val="22"/>
                <w:szCs w:val="22"/>
              </w:rPr>
              <w:t>.2021-</w:t>
            </w:r>
            <w:r w:rsidR="005D5D32">
              <w:rPr>
                <w:sz w:val="22"/>
                <w:szCs w:val="22"/>
              </w:rPr>
              <w:t>15</w:t>
            </w:r>
            <w:r w:rsidRPr="00497DB6">
              <w:rPr>
                <w:sz w:val="22"/>
                <w:szCs w:val="22"/>
              </w:rPr>
              <w:t>.</w:t>
            </w:r>
            <w:r w:rsidR="005D5D32">
              <w:rPr>
                <w:sz w:val="22"/>
                <w:szCs w:val="22"/>
              </w:rPr>
              <w:t>10</w:t>
            </w:r>
            <w:r w:rsidRPr="00497DB6">
              <w:rPr>
                <w:sz w:val="22"/>
                <w:szCs w:val="22"/>
              </w:rPr>
              <w:t>.2021г.</w:t>
            </w:r>
          </w:p>
        </w:tc>
        <w:tc>
          <w:tcPr>
            <w:tcW w:w="1260" w:type="dxa"/>
            <w:shd w:val="clear" w:color="auto" w:fill="auto"/>
          </w:tcPr>
          <w:p w:rsidR="00A673DE" w:rsidRPr="00497DB6" w:rsidRDefault="005D5D32" w:rsidP="005D5D32">
            <w:pPr>
              <w:jc w:val="center"/>
              <w:rPr>
                <w:sz w:val="22"/>
                <w:szCs w:val="22"/>
              </w:rPr>
            </w:pPr>
            <w:r>
              <w:rPr>
                <w:sz w:val="22"/>
                <w:szCs w:val="22"/>
              </w:rPr>
              <w:t xml:space="preserve">Январь-август </w:t>
            </w:r>
            <w:r w:rsidR="00A673DE" w:rsidRPr="00497DB6">
              <w:rPr>
                <w:sz w:val="22"/>
                <w:szCs w:val="22"/>
              </w:rPr>
              <w:t>202</w:t>
            </w:r>
            <w:r>
              <w:rPr>
                <w:sz w:val="22"/>
                <w:szCs w:val="22"/>
              </w:rPr>
              <w:t>1</w:t>
            </w:r>
            <w:r w:rsidR="00A673DE" w:rsidRPr="00497DB6">
              <w:rPr>
                <w:sz w:val="22"/>
                <w:szCs w:val="22"/>
              </w:rPr>
              <w:t>г.</w:t>
            </w:r>
          </w:p>
        </w:tc>
        <w:tc>
          <w:tcPr>
            <w:tcW w:w="6300" w:type="dxa"/>
            <w:shd w:val="clear" w:color="auto" w:fill="auto"/>
          </w:tcPr>
          <w:p w:rsidR="005D5D32" w:rsidRPr="005D5D32" w:rsidRDefault="005D5D32" w:rsidP="005D5D32">
            <w:pPr>
              <w:pStyle w:val="a6"/>
              <w:spacing w:after="0"/>
              <w:ind w:right="40"/>
              <w:jc w:val="both"/>
              <w:rPr>
                <w:bCs/>
                <w:sz w:val="22"/>
                <w:szCs w:val="22"/>
              </w:rPr>
            </w:pPr>
            <w:r>
              <w:rPr>
                <w:sz w:val="22"/>
                <w:szCs w:val="22"/>
              </w:rPr>
              <w:t>-в</w:t>
            </w:r>
            <w:r w:rsidRPr="005D5D32">
              <w:rPr>
                <w:bCs/>
                <w:sz w:val="22"/>
                <w:szCs w:val="22"/>
              </w:rPr>
              <w:t xml:space="preserve"> нарушение п.2.4 ч.2 Положения «О системе оплаты труда работников муниципального  учреждения культуры «Межпоселенческая централизованная библиотечная система Собинского района», не обоснованно устанавливалась надбавка 12% за вредные условия труда по должности «Уборщица», при отсутствии установленных в заключении экспертов ООО «Фактор» (г. Владимир) вредных факторов. </w:t>
            </w:r>
          </w:p>
          <w:p w:rsidR="005D5D32" w:rsidRPr="005D5D32" w:rsidRDefault="005D5D32" w:rsidP="005D5D32">
            <w:pPr>
              <w:jc w:val="both"/>
              <w:rPr>
                <w:sz w:val="22"/>
                <w:szCs w:val="22"/>
              </w:rPr>
            </w:pPr>
            <w:r>
              <w:rPr>
                <w:sz w:val="22"/>
                <w:szCs w:val="22"/>
              </w:rPr>
              <w:t>-в</w:t>
            </w:r>
            <w:r w:rsidRPr="005D5D32">
              <w:rPr>
                <w:sz w:val="22"/>
                <w:szCs w:val="22"/>
              </w:rPr>
              <w:t xml:space="preserve"> нарушение п.4 Приложения №1 к Положению </w:t>
            </w:r>
            <w:r w:rsidRPr="005D5D32">
              <w:rPr>
                <w:bCs/>
                <w:sz w:val="22"/>
                <w:szCs w:val="22"/>
              </w:rPr>
              <w:t xml:space="preserve">«О системе оплаты труда работников муниципального учреждения культуры «Межпоселенческая централизованная библиотечная система Собинского района» при определении должностного оклада по должности «Главный библиотекарь» </w:t>
            </w:r>
            <w:r w:rsidRPr="005D5D32">
              <w:rPr>
                <w:sz w:val="22"/>
                <w:szCs w:val="22"/>
              </w:rPr>
              <w:t>вместо коэффициента уровня образования 1,25, в отдельных случаях применяется коэффициент 1,2.</w:t>
            </w:r>
          </w:p>
          <w:p w:rsidR="005D5D32" w:rsidRPr="005D5D32" w:rsidRDefault="005D5D32" w:rsidP="005D5D32">
            <w:pPr>
              <w:contextualSpacing/>
              <w:jc w:val="both"/>
              <w:rPr>
                <w:sz w:val="22"/>
                <w:szCs w:val="22"/>
              </w:rPr>
            </w:pPr>
            <w:r>
              <w:rPr>
                <w:bCs/>
                <w:sz w:val="22"/>
                <w:szCs w:val="22"/>
              </w:rPr>
              <w:t>-н</w:t>
            </w:r>
            <w:r w:rsidRPr="005D5D32">
              <w:rPr>
                <w:sz w:val="22"/>
                <w:szCs w:val="22"/>
              </w:rPr>
              <w:t xml:space="preserve">е соблюдены требования </w:t>
            </w:r>
            <w:hyperlink r:id="rId5" w:tgtFrame="_top" w:history="1">
              <w:proofErr w:type="spellStart"/>
              <w:r w:rsidRPr="005D5D32">
                <w:rPr>
                  <w:sz w:val="22"/>
                  <w:szCs w:val="22"/>
                </w:rPr>
                <w:t>пп</w:t>
              </w:r>
              <w:proofErr w:type="spellEnd"/>
              <w:r w:rsidRPr="005D5D32">
                <w:rPr>
                  <w:sz w:val="22"/>
                  <w:szCs w:val="22"/>
                </w:rPr>
                <w:t>. 50</w:t>
              </w:r>
            </w:hyperlink>
            <w:r w:rsidRPr="005D5D32">
              <w:rPr>
                <w:sz w:val="22"/>
                <w:szCs w:val="22"/>
              </w:rPr>
              <w:t>, </w:t>
            </w:r>
            <w:hyperlink r:id="rId6" w:tgtFrame="_top" w:history="1">
              <w:r w:rsidRPr="005D5D32">
                <w:rPr>
                  <w:sz w:val="22"/>
                  <w:szCs w:val="22"/>
                </w:rPr>
                <w:t>373 инструкции</w:t>
              </w:r>
            </w:hyperlink>
            <w:r w:rsidRPr="005D5D32">
              <w:rPr>
                <w:sz w:val="22"/>
                <w:szCs w:val="22"/>
              </w:rPr>
              <w:t>, утв. приказом Минфина России от 01.12.2010 № 157н,  </w:t>
            </w:r>
            <w:hyperlink r:id="rId7" w:tgtFrame="_top" w:history="1">
              <w:r w:rsidRPr="005D5D32">
                <w:rPr>
                  <w:sz w:val="22"/>
                  <w:szCs w:val="22"/>
                </w:rPr>
                <w:t>п. 39 федерального стандарта "Основные средства"</w:t>
              </w:r>
            </w:hyperlink>
            <w:r w:rsidRPr="005D5D32">
              <w:rPr>
                <w:sz w:val="22"/>
                <w:szCs w:val="22"/>
              </w:rPr>
              <w:t xml:space="preserve">, утв. приказом Минфина России от 31.12.2016 № 257н в  части не отнесения основных средств первоначальной стоимостью до 10 000 руб. включительно (кроме объектов библиотечного фонда), введенных в эксплуатацию, на забалансовый счет 21. </w:t>
            </w:r>
          </w:p>
          <w:p w:rsidR="005D5D32" w:rsidRPr="005D5D32" w:rsidRDefault="005D5D32" w:rsidP="005D5D32">
            <w:pPr>
              <w:contextualSpacing/>
              <w:jc w:val="both"/>
              <w:rPr>
                <w:bCs/>
                <w:sz w:val="22"/>
                <w:szCs w:val="22"/>
              </w:rPr>
            </w:pPr>
            <w:r>
              <w:rPr>
                <w:bCs/>
                <w:sz w:val="22"/>
                <w:szCs w:val="22"/>
              </w:rPr>
              <w:t>-н</w:t>
            </w:r>
            <w:r w:rsidRPr="005D5D32">
              <w:rPr>
                <w:bCs/>
                <w:sz w:val="22"/>
                <w:szCs w:val="22"/>
              </w:rPr>
              <w:t>арушение Приказа Минфина России от 30.03.2015г. №52н «Об утверждении форм первичных учетных документов и регистров бухгалтерского учета, применяемых органами государственной власти (государственными органами), органами местного самоуправления, органами управления государственными внебюджетными фондами, государственными (муниципальными) учреждениями, и методических указаний по их применению»  при списании библиотечного фонда не применяется унифицированная форма 0504144 «Акт о списании исключённых объектов  библиотечного фонда».</w:t>
            </w:r>
          </w:p>
          <w:p w:rsidR="005D5D32" w:rsidRPr="005D5D32" w:rsidRDefault="005D5D32" w:rsidP="005D5D32">
            <w:pPr>
              <w:autoSpaceDE w:val="0"/>
              <w:autoSpaceDN w:val="0"/>
              <w:adjustRightInd w:val="0"/>
              <w:jc w:val="both"/>
              <w:rPr>
                <w:sz w:val="22"/>
                <w:szCs w:val="22"/>
              </w:rPr>
            </w:pPr>
            <w:r>
              <w:rPr>
                <w:bCs/>
                <w:color w:val="000000"/>
                <w:sz w:val="22"/>
                <w:szCs w:val="22"/>
              </w:rPr>
              <w:t>-в</w:t>
            </w:r>
            <w:r w:rsidRPr="005D5D32">
              <w:rPr>
                <w:bCs/>
                <w:color w:val="000000"/>
                <w:sz w:val="22"/>
                <w:szCs w:val="22"/>
              </w:rPr>
              <w:t xml:space="preserve"> нарушение п.5. 7.1, 5.7.2 приказа Минкультуры России от 08.12.2012 №1077 «Об утверждении Порядка учета документов,  </w:t>
            </w:r>
            <w:r w:rsidRPr="005D5D32">
              <w:rPr>
                <w:bCs/>
                <w:color w:val="000000"/>
                <w:sz w:val="22"/>
                <w:szCs w:val="22"/>
              </w:rPr>
              <w:lastRenderedPageBreak/>
              <w:t>входящих в состав  библиотечного фонда» ликвидацию  списанных объектов библиотечного фонда через пункты вторичного сырья  (в т. ч. с целью получения дохода)  МКУК МЦБС Собинского района в проверяемом периоде не осуществляло.</w:t>
            </w:r>
          </w:p>
          <w:p w:rsidR="005D5D32" w:rsidRDefault="005D5D32" w:rsidP="005D5D32">
            <w:pPr>
              <w:jc w:val="both"/>
              <w:rPr>
                <w:bCs/>
                <w:sz w:val="22"/>
                <w:szCs w:val="22"/>
              </w:rPr>
            </w:pPr>
            <w:r>
              <w:rPr>
                <w:bCs/>
                <w:sz w:val="22"/>
                <w:szCs w:val="22"/>
              </w:rPr>
              <w:t>-н</w:t>
            </w:r>
            <w:r w:rsidRPr="005D5D32">
              <w:rPr>
                <w:bCs/>
                <w:sz w:val="22"/>
                <w:szCs w:val="22"/>
              </w:rPr>
              <w:t xml:space="preserve">е обеспечена сохранность бланков строгой отчетности, причиной которой по данным письменных объяснений  директора МКУК «МЦБС Собинского района» (исх. №б/н от 04.10.2021г.) стала их утрата. </w:t>
            </w:r>
          </w:p>
          <w:p w:rsidR="005D5D32" w:rsidRPr="005D5D32" w:rsidRDefault="005D5D32" w:rsidP="005D5D32">
            <w:pPr>
              <w:jc w:val="both"/>
              <w:rPr>
                <w:bCs/>
                <w:sz w:val="22"/>
                <w:szCs w:val="22"/>
              </w:rPr>
            </w:pPr>
            <w:r>
              <w:rPr>
                <w:bCs/>
                <w:sz w:val="22"/>
                <w:szCs w:val="22"/>
              </w:rPr>
              <w:t>-в</w:t>
            </w:r>
            <w:r w:rsidRPr="005D5D32">
              <w:rPr>
                <w:color w:val="00000A"/>
                <w:sz w:val="22"/>
                <w:szCs w:val="22"/>
                <w:lang w:eastAsia="zh-CN" w:bidi="hi-IN"/>
              </w:rPr>
              <w:t xml:space="preserve"> отдельных случаях выявлены нарушения   сроков   оплаты  поставленного  товара   (выполненной работы, оказанной услуги), которые могут повлечь применение мер ответственности со стороны  поставщика (подрядчика, исполнителя). </w:t>
            </w:r>
          </w:p>
          <w:p w:rsidR="005D5D32" w:rsidRPr="005D5D32" w:rsidRDefault="005D5D32" w:rsidP="005D5D32">
            <w:pPr>
              <w:jc w:val="both"/>
              <w:rPr>
                <w:bCs/>
                <w:sz w:val="22"/>
                <w:szCs w:val="22"/>
              </w:rPr>
            </w:pPr>
            <w:r>
              <w:rPr>
                <w:bCs/>
                <w:sz w:val="22"/>
                <w:szCs w:val="22"/>
              </w:rPr>
              <w:t>-в</w:t>
            </w:r>
            <w:r w:rsidRPr="005D5D32">
              <w:rPr>
                <w:bCs/>
                <w:sz w:val="22"/>
                <w:szCs w:val="22"/>
              </w:rPr>
              <w:t xml:space="preserve"> нарушение п.2.26 части 11 Положения о формировании муниципального задания на оказание муниципальных услуг (выполнение работ) в отношении муниципальных учреждений Собинского района и финансовым обеспечением выполнения муниципального задания, утвержденного постановлением администрации Собинского района от 16.06.2020 №609,  на сайте </w:t>
            </w:r>
            <w:r w:rsidRPr="005D5D32">
              <w:rPr>
                <w:bCs/>
                <w:sz w:val="22"/>
                <w:szCs w:val="22"/>
                <w:lang w:val="en-US"/>
              </w:rPr>
              <w:t>bus</w:t>
            </w:r>
            <w:r w:rsidRPr="005D5D32">
              <w:rPr>
                <w:bCs/>
                <w:sz w:val="22"/>
                <w:szCs w:val="22"/>
              </w:rPr>
              <w:t>.</w:t>
            </w:r>
            <w:r w:rsidRPr="005D5D32">
              <w:rPr>
                <w:bCs/>
                <w:sz w:val="22"/>
                <w:szCs w:val="22"/>
                <w:lang w:val="en-US"/>
              </w:rPr>
              <w:t>gov</w:t>
            </w:r>
            <w:r w:rsidRPr="005D5D32">
              <w:rPr>
                <w:bCs/>
                <w:sz w:val="22"/>
                <w:szCs w:val="22"/>
              </w:rPr>
              <w:t>.</w:t>
            </w:r>
            <w:r w:rsidRPr="005D5D32">
              <w:rPr>
                <w:bCs/>
                <w:sz w:val="22"/>
                <w:szCs w:val="22"/>
                <w:lang w:val="en-US"/>
              </w:rPr>
              <w:t>ru</w:t>
            </w:r>
            <w:r w:rsidRPr="005D5D32">
              <w:rPr>
                <w:bCs/>
                <w:sz w:val="22"/>
                <w:szCs w:val="22"/>
              </w:rPr>
              <w:t xml:space="preserve"> не размещен отчет об исполнении муниципального задания за 2 квартал 2021г.</w:t>
            </w:r>
            <w:r w:rsidR="0099738B">
              <w:rPr>
                <w:bCs/>
                <w:sz w:val="22"/>
                <w:szCs w:val="22"/>
              </w:rPr>
              <w:t xml:space="preserve"> и др.</w:t>
            </w:r>
          </w:p>
          <w:p w:rsidR="005D5D32" w:rsidRPr="005D5D32" w:rsidRDefault="005D5D32" w:rsidP="005D5D32">
            <w:pPr>
              <w:contextualSpacing/>
              <w:jc w:val="both"/>
              <w:rPr>
                <w:bCs/>
                <w:sz w:val="22"/>
                <w:szCs w:val="22"/>
              </w:rPr>
            </w:pPr>
          </w:p>
          <w:p w:rsidR="00A673DE" w:rsidRPr="00497DB6" w:rsidRDefault="00A673DE" w:rsidP="005D5D32">
            <w:pPr>
              <w:autoSpaceDE w:val="0"/>
              <w:autoSpaceDN w:val="0"/>
              <w:adjustRightInd w:val="0"/>
              <w:jc w:val="both"/>
              <w:rPr>
                <w:sz w:val="22"/>
                <w:szCs w:val="22"/>
              </w:rPr>
            </w:pPr>
          </w:p>
        </w:tc>
        <w:tc>
          <w:tcPr>
            <w:tcW w:w="3116" w:type="dxa"/>
            <w:shd w:val="clear" w:color="auto" w:fill="auto"/>
          </w:tcPr>
          <w:p w:rsidR="00A673DE" w:rsidRPr="00497DB6" w:rsidRDefault="0099738B" w:rsidP="0099738B">
            <w:pPr>
              <w:jc w:val="both"/>
              <w:rPr>
                <w:sz w:val="22"/>
                <w:szCs w:val="22"/>
              </w:rPr>
            </w:pPr>
            <w:r w:rsidRPr="00497DB6">
              <w:rPr>
                <w:sz w:val="22"/>
                <w:szCs w:val="22"/>
              </w:rPr>
              <w:lastRenderedPageBreak/>
              <w:t xml:space="preserve">Выдано представление об устранении нарушений от </w:t>
            </w:r>
            <w:r>
              <w:rPr>
                <w:sz w:val="22"/>
                <w:szCs w:val="22"/>
              </w:rPr>
              <w:t>15</w:t>
            </w:r>
            <w:r w:rsidRPr="00497DB6">
              <w:rPr>
                <w:sz w:val="22"/>
                <w:szCs w:val="22"/>
              </w:rPr>
              <w:t>.</w:t>
            </w:r>
            <w:r>
              <w:rPr>
                <w:sz w:val="22"/>
                <w:szCs w:val="22"/>
              </w:rPr>
              <w:t>10</w:t>
            </w:r>
            <w:r w:rsidRPr="00497DB6">
              <w:rPr>
                <w:sz w:val="22"/>
                <w:szCs w:val="22"/>
              </w:rPr>
              <w:t>.2021г.</w:t>
            </w:r>
          </w:p>
        </w:tc>
      </w:tr>
      <w:tr w:rsidR="00E7521F" w:rsidRPr="00497DB6" w:rsidTr="00497DB6">
        <w:trPr>
          <w:trHeight w:val="715"/>
        </w:trPr>
        <w:tc>
          <w:tcPr>
            <w:tcW w:w="360" w:type="dxa"/>
            <w:shd w:val="clear" w:color="auto" w:fill="auto"/>
          </w:tcPr>
          <w:p w:rsidR="00E7521F" w:rsidRDefault="00E7521F" w:rsidP="00497DB6">
            <w:pPr>
              <w:jc w:val="center"/>
              <w:rPr>
                <w:sz w:val="22"/>
                <w:szCs w:val="22"/>
              </w:rPr>
            </w:pPr>
            <w:r>
              <w:rPr>
                <w:sz w:val="22"/>
                <w:szCs w:val="22"/>
              </w:rPr>
              <w:t>2</w:t>
            </w:r>
          </w:p>
        </w:tc>
        <w:tc>
          <w:tcPr>
            <w:tcW w:w="3060" w:type="dxa"/>
            <w:shd w:val="clear" w:color="auto" w:fill="auto"/>
          </w:tcPr>
          <w:p w:rsidR="00E7521F" w:rsidRPr="00E7521F" w:rsidRDefault="00E7521F" w:rsidP="00E7521F">
            <w:pPr>
              <w:jc w:val="both"/>
              <w:rPr>
                <w:b/>
                <w:sz w:val="22"/>
                <w:szCs w:val="22"/>
              </w:rPr>
            </w:pPr>
            <w:r w:rsidRPr="00E7521F">
              <w:rPr>
                <w:sz w:val="22"/>
                <w:szCs w:val="22"/>
              </w:rPr>
              <w:t>МБУДО «Собинская ДХШ»</w:t>
            </w:r>
          </w:p>
          <w:p w:rsidR="00E7521F" w:rsidRPr="00EB74BE" w:rsidRDefault="00E7521F" w:rsidP="00974DB0">
            <w:pPr>
              <w:jc w:val="both"/>
              <w:rPr>
                <w:sz w:val="22"/>
                <w:szCs w:val="22"/>
              </w:rPr>
            </w:pPr>
            <w:r>
              <w:rPr>
                <w:sz w:val="22"/>
                <w:szCs w:val="22"/>
              </w:rPr>
              <w:t>(Акт плановой проверки от 11.11.2021)</w:t>
            </w:r>
          </w:p>
        </w:tc>
        <w:tc>
          <w:tcPr>
            <w:tcW w:w="1620" w:type="dxa"/>
            <w:shd w:val="clear" w:color="auto" w:fill="auto"/>
          </w:tcPr>
          <w:p w:rsidR="00E7521F" w:rsidRPr="00497DB6" w:rsidRDefault="00E7521F" w:rsidP="005D5D32">
            <w:pPr>
              <w:jc w:val="center"/>
              <w:rPr>
                <w:sz w:val="22"/>
                <w:szCs w:val="22"/>
              </w:rPr>
            </w:pPr>
            <w:r>
              <w:rPr>
                <w:sz w:val="22"/>
                <w:szCs w:val="22"/>
              </w:rPr>
              <w:t>С 18.10.2021- 11.11.2021г.</w:t>
            </w:r>
          </w:p>
        </w:tc>
        <w:tc>
          <w:tcPr>
            <w:tcW w:w="1260" w:type="dxa"/>
            <w:shd w:val="clear" w:color="auto" w:fill="auto"/>
          </w:tcPr>
          <w:p w:rsidR="00E7521F" w:rsidRDefault="00E7521F" w:rsidP="005D5D32">
            <w:pPr>
              <w:jc w:val="center"/>
              <w:rPr>
                <w:sz w:val="22"/>
                <w:szCs w:val="22"/>
              </w:rPr>
            </w:pPr>
            <w:r>
              <w:rPr>
                <w:sz w:val="22"/>
                <w:szCs w:val="22"/>
              </w:rPr>
              <w:t>Январь-сентябрь 2021г.</w:t>
            </w:r>
          </w:p>
        </w:tc>
        <w:tc>
          <w:tcPr>
            <w:tcW w:w="6300" w:type="dxa"/>
            <w:shd w:val="clear" w:color="auto" w:fill="auto"/>
          </w:tcPr>
          <w:p w:rsidR="00E7521F" w:rsidRPr="00E7521F" w:rsidRDefault="00E7521F" w:rsidP="00ED2690">
            <w:pPr>
              <w:jc w:val="both"/>
              <w:rPr>
                <w:sz w:val="22"/>
                <w:szCs w:val="22"/>
              </w:rPr>
            </w:pPr>
            <w:r>
              <w:rPr>
                <w:sz w:val="22"/>
                <w:szCs w:val="22"/>
              </w:rPr>
              <w:t>-</w:t>
            </w:r>
            <w:r w:rsidR="00ED2690">
              <w:rPr>
                <w:sz w:val="22"/>
                <w:szCs w:val="22"/>
              </w:rPr>
              <w:t>в</w:t>
            </w:r>
            <w:r w:rsidRPr="00E7521F">
              <w:rPr>
                <w:sz w:val="22"/>
                <w:szCs w:val="22"/>
              </w:rPr>
              <w:t xml:space="preserve"> нарушении приказа Минфина РФ от 21.07.2011г. №86н «Об утверждении порядка предоставления информации государственными (муниципальными) учреждением, ее размещения на официальном сайте в сети Интернет и ведения указанного сайта»  на сайте bus.gov.ru не размещены отчеты об исполнении плана его финансово-хозяйственной деятельности на 1 апреля 2021г., на 1 июля 2021г., на 1 октября 2021г.</w:t>
            </w:r>
          </w:p>
          <w:p w:rsidR="00E7521F" w:rsidRPr="00E7521F" w:rsidRDefault="00ED2690" w:rsidP="00ED2690">
            <w:pPr>
              <w:shd w:val="clear" w:color="auto" w:fill="FFFFFF"/>
              <w:jc w:val="both"/>
              <w:rPr>
                <w:rFonts w:ascii="inherit" w:hAnsi="inherit"/>
                <w:sz w:val="22"/>
                <w:szCs w:val="22"/>
                <w:bdr w:val="none" w:sz="0" w:space="0" w:color="auto" w:frame="1"/>
              </w:rPr>
            </w:pPr>
            <w:r w:rsidRPr="00A31DE9">
              <w:rPr>
                <w:rFonts w:ascii="Calibri" w:hAnsi="Calibri"/>
                <w:sz w:val="22"/>
                <w:szCs w:val="22"/>
                <w:bdr w:val="none" w:sz="0" w:space="0" w:color="auto" w:frame="1"/>
              </w:rPr>
              <w:t>-в</w:t>
            </w:r>
            <w:r w:rsidR="00E7521F" w:rsidRPr="00E7521F">
              <w:rPr>
                <w:rFonts w:ascii="inherit" w:hAnsi="inherit"/>
                <w:sz w:val="22"/>
                <w:szCs w:val="22"/>
                <w:bdr w:val="none" w:sz="0" w:space="0" w:color="auto" w:frame="1"/>
              </w:rPr>
              <w:t xml:space="preserve"> нарушении п.2.13 ч.2 Устава Учреждения размеры целевых взносов  родителей (законных представителей) с Учредителем не согласованы.</w:t>
            </w:r>
          </w:p>
          <w:p w:rsidR="00E7521F" w:rsidRPr="00E7521F" w:rsidRDefault="00ED2690" w:rsidP="00ED2690">
            <w:pPr>
              <w:shd w:val="clear" w:color="auto" w:fill="FFFFFF"/>
              <w:jc w:val="both"/>
              <w:rPr>
                <w:rFonts w:ascii="inherit" w:hAnsi="inherit"/>
                <w:sz w:val="22"/>
                <w:szCs w:val="22"/>
                <w:bdr w:val="none" w:sz="0" w:space="0" w:color="auto" w:frame="1"/>
              </w:rPr>
            </w:pPr>
            <w:r w:rsidRPr="00A31DE9">
              <w:rPr>
                <w:rFonts w:ascii="Calibri" w:hAnsi="Calibri"/>
                <w:sz w:val="22"/>
                <w:szCs w:val="22"/>
                <w:bdr w:val="none" w:sz="0" w:space="0" w:color="auto" w:frame="1"/>
              </w:rPr>
              <w:t>-</w:t>
            </w:r>
            <w:r w:rsidR="00E7521F" w:rsidRPr="00E7521F">
              <w:rPr>
                <w:rFonts w:ascii="inherit" w:hAnsi="inherit"/>
                <w:sz w:val="22"/>
                <w:szCs w:val="22"/>
                <w:bdr w:val="none" w:sz="0" w:space="0" w:color="auto" w:frame="1"/>
              </w:rPr>
              <w:t>отсутствует надлежащий контроль  за поступлением целевых взносов родителей (законных представителей).  Установлены значительные расхождения по данным предоставленных ведомостей сумма поступлений,  которых составила  433 710руб., что не соответствуе</w:t>
            </w:r>
            <w:r w:rsidR="00E7521F" w:rsidRPr="00E7521F">
              <w:rPr>
                <w:rFonts w:ascii="inherit" w:hAnsi="inherit" w:hint="eastAsia"/>
                <w:sz w:val="22"/>
                <w:szCs w:val="22"/>
                <w:bdr w:val="none" w:sz="0" w:space="0" w:color="auto" w:frame="1"/>
              </w:rPr>
              <w:t>т</w:t>
            </w:r>
            <w:r w:rsidR="00E7521F" w:rsidRPr="00E7521F">
              <w:rPr>
                <w:rFonts w:ascii="inherit" w:hAnsi="inherit"/>
                <w:sz w:val="22"/>
                <w:szCs w:val="22"/>
                <w:bdr w:val="none" w:sz="0" w:space="0" w:color="auto" w:frame="1"/>
              </w:rPr>
              <w:t xml:space="preserve"> данным выписок банка за период январь-сентябрь 2021г. Фактически полученные доходы от приносящей доход деятельности за 9 мес.2021г. составили</w:t>
            </w:r>
            <w:r w:rsidR="00E7521F" w:rsidRPr="00E7521F">
              <w:rPr>
                <w:rFonts w:ascii="inherit" w:hAnsi="inherit"/>
                <w:color w:val="FF0000"/>
                <w:sz w:val="22"/>
                <w:szCs w:val="22"/>
                <w:bdr w:val="none" w:sz="0" w:space="0" w:color="auto" w:frame="1"/>
              </w:rPr>
              <w:t xml:space="preserve"> </w:t>
            </w:r>
            <w:r w:rsidR="00E7521F" w:rsidRPr="00E7521F">
              <w:rPr>
                <w:rFonts w:ascii="inherit" w:hAnsi="inherit"/>
                <w:sz w:val="22"/>
                <w:szCs w:val="22"/>
                <w:bdr w:val="none" w:sz="0" w:space="0" w:color="auto" w:frame="1"/>
              </w:rPr>
              <w:t xml:space="preserve">551 </w:t>
            </w:r>
            <w:r w:rsidR="00E7521F" w:rsidRPr="00E7521F">
              <w:rPr>
                <w:rFonts w:ascii="inherit" w:hAnsi="inherit"/>
                <w:sz w:val="22"/>
                <w:szCs w:val="22"/>
                <w:bdr w:val="none" w:sz="0" w:space="0" w:color="auto" w:frame="1"/>
              </w:rPr>
              <w:lastRenderedPageBreak/>
              <w:t>439 руб.22коп.,</w:t>
            </w:r>
            <w:r w:rsidR="00E7521F" w:rsidRPr="00E7521F">
              <w:rPr>
                <w:rFonts w:ascii="inherit" w:hAnsi="inherit"/>
                <w:color w:val="FF0000"/>
                <w:sz w:val="22"/>
                <w:szCs w:val="22"/>
                <w:bdr w:val="none" w:sz="0" w:space="0" w:color="auto" w:frame="1"/>
              </w:rPr>
              <w:t xml:space="preserve"> </w:t>
            </w:r>
            <w:r w:rsidR="00E7521F" w:rsidRPr="00E7521F">
              <w:rPr>
                <w:rFonts w:ascii="inherit" w:hAnsi="inherit"/>
                <w:sz w:val="22"/>
                <w:szCs w:val="22"/>
                <w:bdr w:val="none" w:sz="0" w:space="0" w:color="auto" w:frame="1"/>
              </w:rPr>
              <w:t>что составляет</w:t>
            </w:r>
            <w:r w:rsidR="00E7521F" w:rsidRPr="00E7521F">
              <w:rPr>
                <w:rFonts w:ascii="inherit" w:hAnsi="inherit"/>
                <w:color w:val="FF0000"/>
                <w:sz w:val="22"/>
                <w:szCs w:val="22"/>
                <w:bdr w:val="none" w:sz="0" w:space="0" w:color="auto" w:frame="1"/>
              </w:rPr>
              <w:t xml:space="preserve"> </w:t>
            </w:r>
            <w:r w:rsidR="00E7521F" w:rsidRPr="00E7521F">
              <w:rPr>
                <w:rFonts w:ascii="inherit" w:hAnsi="inherit"/>
                <w:sz w:val="22"/>
                <w:szCs w:val="22"/>
                <w:bdr w:val="none" w:sz="0" w:space="0" w:color="auto" w:frame="1"/>
              </w:rPr>
              <w:t>55,7%  от запланированных (990 000руб.).</w:t>
            </w:r>
          </w:p>
          <w:p w:rsidR="00E7521F" w:rsidRPr="00E7521F" w:rsidRDefault="00ED2690" w:rsidP="00ED2690">
            <w:pPr>
              <w:shd w:val="clear" w:color="auto" w:fill="FFFFFF"/>
              <w:jc w:val="both"/>
              <w:rPr>
                <w:sz w:val="22"/>
                <w:szCs w:val="22"/>
              </w:rPr>
            </w:pPr>
            <w:r w:rsidRPr="00A31DE9">
              <w:rPr>
                <w:rFonts w:ascii="Calibri" w:hAnsi="Calibri"/>
                <w:sz w:val="22"/>
                <w:szCs w:val="22"/>
                <w:bdr w:val="none" w:sz="0" w:space="0" w:color="auto" w:frame="1"/>
              </w:rPr>
              <w:t>-п</w:t>
            </w:r>
            <w:r w:rsidR="00E7521F" w:rsidRPr="00E7521F">
              <w:rPr>
                <w:bCs/>
                <w:sz w:val="22"/>
                <w:szCs w:val="22"/>
              </w:rPr>
              <w:t>ри наличии заключенных МБУДО «Собинская ДХШ»  договоров на содержание и текущий ремонт общего имущества ТСЖ многоквартирных домов с ООО УК «Спецстройгарант-1», наличие  в штатном расписании должности «Дворник» не целесообразно, что является  неэффективным расходованием средств бюджета.</w:t>
            </w:r>
          </w:p>
          <w:p w:rsidR="00E7521F" w:rsidRPr="00E7521F" w:rsidRDefault="00ED2690" w:rsidP="00ED2690">
            <w:pPr>
              <w:jc w:val="both"/>
              <w:rPr>
                <w:bCs/>
                <w:sz w:val="22"/>
                <w:szCs w:val="22"/>
              </w:rPr>
            </w:pPr>
            <w:r>
              <w:rPr>
                <w:bCs/>
                <w:sz w:val="22"/>
                <w:szCs w:val="22"/>
              </w:rPr>
              <w:t xml:space="preserve"> -с</w:t>
            </w:r>
            <w:r w:rsidR="00E7521F" w:rsidRPr="00E7521F">
              <w:rPr>
                <w:bCs/>
                <w:sz w:val="22"/>
                <w:szCs w:val="22"/>
              </w:rPr>
              <w:t>огласно «Типовым нормативам численности работников по обслуживанию и эксплуатации зданий и сооружений ШИФР 15.02.02 (утв. ФГУ  «НИИ ТСС Минтруда России» от 24.01.2014 №001   на 100 мест  в гардеробе положено 0,5 ставки  гардеробщиц в смену, на 101-200 мест в гардеробе положено 0,75 ставки гардеробщиц в смену.  Наличие в штатном расписании 1,5 ставки  по должности  «Гардеробщица»  не целесообразно.</w:t>
            </w:r>
          </w:p>
          <w:p w:rsidR="00ED2690" w:rsidRDefault="00ED2690" w:rsidP="00ED2690">
            <w:pPr>
              <w:jc w:val="both"/>
              <w:rPr>
                <w:bCs/>
                <w:sz w:val="22"/>
                <w:szCs w:val="22"/>
              </w:rPr>
            </w:pPr>
            <w:r>
              <w:rPr>
                <w:bCs/>
                <w:sz w:val="22"/>
                <w:szCs w:val="22"/>
              </w:rPr>
              <w:t>-в</w:t>
            </w:r>
            <w:r w:rsidR="00E7521F" w:rsidRPr="00E7521F">
              <w:rPr>
                <w:bCs/>
                <w:sz w:val="22"/>
                <w:szCs w:val="22"/>
              </w:rPr>
              <w:t xml:space="preserve"> нарушение п.5.4 ч.5 Положения «О системе оплаты труда работников муниципального  бюджетного учреждения дополнительного образования  «Собинская детская художественная школа» Собинского района, утверждённым приказом  директора  19 октября  2020г.,  не обоснованно устанавливалась надбавка 12% за вредные условия труда по должности «Уборщица», при отсутствии установленных в заключении экспертов  вредных факторов.</w:t>
            </w:r>
          </w:p>
          <w:p w:rsidR="00E7521F" w:rsidRPr="00E7521F" w:rsidRDefault="00ED2690" w:rsidP="00ED2690">
            <w:pPr>
              <w:jc w:val="both"/>
              <w:rPr>
                <w:bCs/>
                <w:sz w:val="22"/>
                <w:szCs w:val="22"/>
              </w:rPr>
            </w:pPr>
            <w:r>
              <w:rPr>
                <w:bCs/>
                <w:sz w:val="22"/>
                <w:szCs w:val="22"/>
              </w:rPr>
              <w:t>-в</w:t>
            </w:r>
            <w:r w:rsidR="00E7521F" w:rsidRPr="00E7521F">
              <w:rPr>
                <w:sz w:val="22"/>
                <w:szCs w:val="22"/>
              </w:rPr>
              <w:t xml:space="preserve"> нарушение распоряжения</w:t>
            </w:r>
            <w:r w:rsidR="00E7521F" w:rsidRPr="00E7521F">
              <w:rPr>
                <w:b/>
                <w:sz w:val="22"/>
                <w:szCs w:val="22"/>
              </w:rPr>
              <w:t xml:space="preserve"> </w:t>
            </w:r>
            <w:r w:rsidR="00E7521F" w:rsidRPr="00E7521F">
              <w:rPr>
                <w:sz w:val="22"/>
                <w:szCs w:val="22"/>
              </w:rPr>
              <w:t>Главы администрации Собинского района Владимирской области  от 30.12.2010 №110-р  в проверяемом периоде осуществлялась оплата проезда к месту работы и обратно работникам Тимофееву Е.И. и Курбановой И.П. без подтверждающих проездных документов и предоставленного руководителем авансового отчета</w:t>
            </w:r>
            <w:r w:rsidR="00E7521F" w:rsidRPr="00E7521F">
              <w:rPr>
                <w:bCs/>
                <w:sz w:val="22"/>
                <w:szCs w:val="22"/>
              </w:rPr>
              <w:t xml:space="preserve">. Сумма документально не подтвержденных расходов по оплате вышеуказанным педагогическим  работникам составила </w:t>
            </w:r>
            <w:r w:rsidR="00E7521F" w:rsidRPr="00E7521F">
              <w:rPr>
                <w:sz w:val="22"/>
                <w:szCs w:val="22"/>
              </w:rPr>
              <w:t>в общей сумме 5 394руб., в т. ч. Тимофееву Е.И. в сумме  3078руб.   и Курбановой И.П. в сумме 2 316руб.</w:t>
            </w:r>
          </w:p>
          <w:p w:rsidR="00E7521F" w:rsidRPr="00E7521F" w:rsidRDefault="00ED2690" w:rsidP="00ED2690">
            <w:pPr>
              <w:jc w:val="both"/>
              <w:rPr>
                <w:bCs/>
                <w:sz w:val="22"/>
                <w:szCs w:val="22"/>
              </w:rPr>
            </w:pPr>
            <w:r>
              <w:rPr>
                <w:sz w:val="22"/>
                <w:szCs w:val="22"/>
              </w:rPr>
              <w:t>-в</w:t>
            </w:r>
            <w:r w:rsidR="00E7521F" w:rsidRPr="00E7521F">
              <w:rPr>
                <w:sz w:val="22"/>
                <w:szCs w:val="22"/>
              </w:rPr>
              <w:t xml:space="preserve"> нарушение п.3.7 ч.3 Положения о надбавках, премиях и материальном стимулировании работников МБУДО «Собинская ДХШ», </w:t>
            </w:r>
            <w:r w:rsidR="00E7521F" w:rsidRPr="00E7521F">
              <w:rPr>
                <w:bCs/>
                <w:sz w:val="22"/>
                <w:szCs w:val="22"/>
              </w:rPr>
              <w:t xml:space="preserve">утвержденным  приказом директора №48/1 от 07 сентября 2016г. </w:t>
            </w:r>
            <w:r w:rsidR="00E7521F" w:rsidRPr="00E7521F">
              <w:rPr>
                <w:sz w:val="22"/>
                <w:szCs w:val="22"/>
              </w:rPr>
              <w:t>приказом (распоряжением) о поощрении работников №22 от 14.04.2021 при наличии  почетной грамоты администрации Собинского района преподаватель   был премирован не в размере 20%, а  в размере 30%.</w:t>
            </w:r>
            <w:r w:rsidR="00E7521F" w:rsidRPr="00E7521F">
              <w:rPr>
                <w:bCs/>
                <w:sz w:val="22"/>
                <w:szCs w:val="22"/>
              </w:rPr>
              <w:t xml:space="preserve">  Сумма </w:t>
            </w:r>
            <w:r w:rsidR="00E7521F" w:rsidRPr="00E7521F">
              <w:rPr>
                <w:bCs/>
                <w:sz w:val="22"/>
                <w:szCs w:val="22"/>
              </w:rPr>
              <w:lastRenderedPageBreak/>
              <w:t>необоснованно начисленной и выплаченной премии  за апрель 2021г. оставила  КОСГУ (211) 1 517руб.74коп., КОСГУ (213) 455руб.32коп.</w:t>
            </w:r>
          </w:p>
          <w:p w:rsidR="00E7521F" w:rsidRPr="00E7521F" w:rsidRDefault="00ED2690" w:rsidP="00ED2690">
            <w:pPr>
              <w:jc w:val="both"/>
              <w:rPr>
                <w:bCs/>
                <w:sz w:val="22"/>
                <w:szCs w:val="22"/>
              </w:rPr>
            </w:pPr>
            <w:r>
              <w:rPr>
                <w:color w:val="00000A"/>
                <w:sz w:val="22"/>
                <w:szCs w:val="22"/>
                <w:lang w:eastAsia="zh-CN" w:bidi="hi-IN"/>
              </w:rPr>
              <w:t>-вы</w:t>
            </w:r>
            <w:r w:rsidRPr="00E7521F">
              <w:rPr>
                <w:color w:val="00000A"/>
                <w:sz w:val="22"/>
                <w:szCs w:val="22"/>
                <w:lang w:eastAsia="zh-CN" w:bidi="hi-IN"/>
              </w:rPr>
              <w:t>явлены</w:t>
            </w:r>
            <w:r w:rsidR="00E7521F" w:rsidRPr="00E7521F">
              <w:rPr>
                <w:color w:val="00000A"/>
                <w:sz w:val="22"/>
                <w:szCs w:val="22"/>
                <w:lang w:eastAsia="zh-CN" w:bidi="hi-IN"/>
              </w:rPr>
              <w:t xml:space="preserve">  отдельные случаи нарушения   сроков   оплаты  поставленного  товара   (выполненной работы, оказанной услуги) по договорам, которые могут повлечь применение мер ответственности со стороны  поставщика (подрядчика, исполнителя).</w:t>
            </w:r>
            <w:r>
              <w:rPr>
                <w:color w:val="00000A"/>
                <w:sz w:val="22"/>
                <w:szCs w:val="22"/>
                <w:lang w:eastAsia="zh-CN" w:bidi="hi-IN"/>
              </w:rPr>
              <w:t xml:space="preserve"> И др.</w:t>
            </w:r>
          </w:p>
          <w:p w:rsidR="00E7521F" w:rsidRDefault="00E7521F" w:rsidP="00ED2690">
            <w:pPr>
              <w:pStyle w:val="ConsPlusNormal"/>
              <w:jc w:val="both"/>
              <w:rPr>
                <w:sz w:val="22"/>
                <w:szCs w:val="22"/>
              </w:rPr>
            </w:pPr>
          </w:p>
        </w:tc>
        <w:tc>
          <w:tcPr>
            <w:tcW w:w="3116" w:type="dxa"/>
            <w:shd w:val="clear" w:color="auto" w:fill="auto"/>
          </w:tcPr>
          <w:p w:rsidR="00E7521F" w:rsidRPr="00497DB6" w:rsidRDefault="00E7521F" w:rsidP="00E7521F">
            <w:pPr>
              <w:jc w:val="both"/>
              <w:rPr>
                <w:sz w:val="22"/>
                <w:szCs w:val="22"/>
              </w:rPr>
            </w:pPr>
            <w:r w:rsidRPr="00497DB6">
              <w:rPr>
                <w:sz w:val="22"/>
                <w:szCs w:val="22"/>
              </w:rPr>
              <w:lastRenderedPageBreak/>
              <w:t xml:space="preserve">Выдано представление об устранении нарушений от </w:t>
            </w:r>
            <w:r>
              <w:rPr>
                <w:sz w:val="22"/>
                <w:szCs w:val="22"/>
              </w:rPr>
              <w:t>11</w:t>
            </w:r>
            <w:r w:rsidRPr="00497DB6">
              <w:rPr>
                <w:sz w:val="22"/>
                <w:szCs w:val="22"/>
              </w:rPr>
              <w:t>.</w:t>
            </w:r>
            <w:r>
              <w:rPr>
                <w:sz w:val="22"/>
                <w:szCs w:val="22"/>
              </w:rPr>
              <w:t>11</w:t>
            </w:r>
            <w:r w:rsidRPr="00497DB6">
              <w:rPr>
                <w:sz w:val="22"/>
                <w:szCs w:val="22"/>
              </w:rPr>
              <w:t>.2021г.</w:t>
            </w:r>
          </w:p>
        </w:tc>
      </w:tr>
      <w:tr w:rsidR="004C56F6" w:rsidRPr="00497DB6" w:rsidTr="00497DB6">
        <w:trPr>
          <w:trHeight w:val="715"/>
        </w:trPr>
        <w:tc>
          <w:tcPr>
            <w:tcW w:w="360" w:type="dxa"/>
            <w:shd w:val="clear" w:color="auto" w:fill="auto"/>
          </w:tcPr>
          <w:p w:rsidR="004C56F6" w:rsidRDefault="004C56F6" w:rsidP="00497DB6">
            <w:pPr>
              <w:jc w:val="center"/>
              <w:rPr>
                <w:sz w:val="22"/>
                <w:szCs w:val="22"/>
              </w:rPr>
            </w:pPr>
            <w:r>
              <w:rPr>
                <w:sz w:val="22"/>
                <w:szCs w:val="22"/>
              </w:rPr>
              <w:lastRenderedPageBreak/>
              <w:t>3</w:t>
            </w:r>
          </w:p>
        </w:tc>
        <w:tc>
          <w:tcPr>
            <w:tcW w:w="3060" w:type="dxa"/>
            <w:shd w:val="clear" w:color="auto" w:fill="auto"/>
          </w:tcPr>
          <w:p w:rsidR="004C56F6" w:rsidRPr="004C56F6" w:rsidRDefault="004C56F6" w:rsidP="00E7521F">
            <w:pPr>
              <w:jc w:val="both"/>
              <w:rPr>
                <w:sz w:val="22"/>
                <w:szCs w:val="22"/>
              </w:rPr>
            </w:pPr>
            <w:r w:rsidRPr="004C56F6">
              <w:rPr>
                <w:sz w:val="22"/>
                <w:szCs w:val="22"/>
              </w:rPr>
              <w:t>МБУДО  детский сад №6 «Радуга»</w:t>
            </w:r>
          </w:p>
          <w:p w:rsidR="004C56F6" w:rsidRPr="00E7521F" w:rsidRDefault="004C56F6" w:rsidP="00E7521F">
            <w:pPr>
              <w:jc w:val="both"/>
              <w:rPr>
                <w:sz w:val="22"/>
                <w:szCs w:val="22"/>
              </w:rPr>
            </w:pPr>
            <w:r w:rsidRPr="004C56F6">
              <w:rPr>
                <w:sz w:val="22"/>
                <w:szCs w:val="22"/>
              </w:rPr>
              <w:t>(Акт плановой проверки от 08.12.2021г.)</w:t>
            </w:r>
          </w:p>
        </w:tc>
        <w:tc>
          <w:tcPr>
            <w:tcW w:w="1620" w:type="dxa"/>
            <w:shd w:val="clear" w:color="auto" w:fill="auto"/>
          </w:tcPr>
          <w:p w:rsidR="004C56F6" w:rsidRDefault="004C56F6" w:rsidP="005D5D32">
            <w:pPr>
              <w:jc w:val="center"/>
              <w:rPr>
                <w:sz w:val="22"/>
                <w:szCs w:val="22"/>
              </w:rPr>
            </w:pPr>
            <w:r>
              <w:rPr>
                <w:sz w:val="22"/>
                <w:szCs w:val="22"/>
              </w:rPr>
              <w:t>С 15.11.2021-08.12.2021г.</w:t>
            </w:r>
          </w:p>
        </w:tc>
        <w:tc>
          <w:tcPr>
            <w:tcW w:w="1260" w:type="dxa"/>
            <w:shd w:val="clear" w:color="auto" w:fill="auto"/>
          </w:tcPr>
          <w:p w:rsidR="004C56F6" w:rsidRDefault="004C56F6" w:rsidP="005D5D32">
            <w:pPr>
              <w:jc w:val="center"/>
              <w:rPr>
                <w:sz w:val="22"/>
                <w:szCs w:val="22"/>
              </w:rPr>
            </w:pPr>
            <w:r>
              <w:rPr>
                <w:sz w:val="22"/>
                <w:szCs w:val="22"/>
              </w:rPr>
              <w:t>9мес.2021г</w:t>
            </w:r>
          </w:p>
        </w:tc>
        <w:tc>
          <w:tcPr>
            <w:tcW w:w="6300" w:type="dxa"/>
            <w:shd w:val="clear" w:color="auto" w:fill="auto"/>
          </w:tcPr>
          <w:p w:rsidR="004C56F6" w:rsidRPr="004C56F6" w:rsidRDefault="004C56F6" w:rsidP="004C56F6">
            <w:pPr>
              <w:pStyle w:val="a5"/>
              <w:ind w:left="0"/>
              <w:jc w:val="both"/>
              <w:rPr>
                <w:bCs/>
                <w:sz w:val="22"/>
                <w:szCs w:val="22"/>
              </w:rPr>
            </w:pPr>
            <w:r>
              <w:rPr>
                <w:bCs/>
                <w:sz w:val="22"/>
                <w:szCs w:val="22"/>
              </w:rPr>
              <w:t>-п</w:t>
            </w:r>
            <w:r w:rsidRPr="004C56F6">
              <w:rPr>
                <w:bCs/>
                <w:sz w:val="22"/>
                <w:szCs w:val="22"/>
              </w:rPr>
              <w:t xml:space="preserve">ри наличии заключенного договора теплоснабжения №51 п/т от 14.01.2021г. с  МУП ЖКХ «ПКК Собинского района» и отсутствия необходимости в самообслуживании отопительного сезона, в штатном расписании не обосновано предусмотрены 4 ставки по должностям «Кочегар технологических печей» с годовым фондом оплаты труда 225 962руб.76коп., что является не обоснованным завышением планового фонда оплаты труда. </w:t>
            </w:r>
          </w:p>
          <w:p w:rsidR="004C56F6" w:rsidRPr="004C56F6" w:rsidRDefault="004C56F6" w:rsidP="004C56F6">
            <w:pPr>
              <w:pStyle w:val="a5"/>
              <w:ind w:left="0"/>
              <w:jc w:val="both"/>
              <w:rPr>
                <w:bCs/>
                <w:sz w:val="22"/>
                <w:szCs w:val="22"/>
              </w:rPr>
            </w:pPr>
            <w:r>
              <w:rPr>
                <w:bCs/>
                <w:sz w:val="22"/>
                <w:szCs w:val="22"/>
              </w:rPr>
              <w:t>-н</w:t>
            </w:r>
            <w:r w:rsidRPr="004C56F6">
              <w:rPr>
                <w:bCs/>
                <w:sz w:val="22"/>
                <w:szCs w:val="22"/>
              </w:rPr>
              <w:t>еобоснованно начислена и выплачена заработная плата сторожу за работу в праздничный день в количестве 16часов, вместо 8 часов в феврале 2021г.  Переплата заработной платы сторожу в феврале 2021г. составила КОСГУ (211) 141руб.20коп., КОСГУ (213) 42руб.36коп.</w:t>
            </w:r>
          </w:p>
          <w:p w:rsidR="004C56F6" w:rsidRPr="004C56F6" w:rsidRDefault="004C56F6" w:rsidP="004C56F6">
            <w:pPr>
              <w:pStyle w:val="a5"/>
              <w:ind w:left="0"/>
              <w:jc w:val="both"/>
              <w:rPr>
                <w:bCs/>
                <w:sz w:val="22"/>
                <w:szCs w:val="22"/>
              </w:rPr>
            </w:pPr>
            <w:r>
              <w:rPr>
                <w:sz w:val="22"/>
                <w:szCs w:val="22"/>
              </w:rPr>
              <w:t>-о</w:t>
            </w:r>
            <w:r w:rsidRPr="004C56F6">
              <w:rPr>
                <w:sz w:val="22"/>
                <w:szCs w:val="22"/>
              </w:rPr>
              <w:t>тсутствует надлежащий контроль не только со стороны заведующей Учреждения, но и со стороны МКУ «Централизованная бухгалтерия управления образования администрации Собинского района» за правильностью подсчета отработанных часов  по данным графиков  работы сторожей.</w:t>
            </w:r>
          </w:p>
          <w:p w:rsidR="004C56F6" w:rsidRPr="004C56F6" w:rsidRDefault="004C56F6" w:rsidP="004C56F6">
            <w:pPr>
              <w:pStyle w:val="a5"/>
              <w:ind w:left="0"/>
              <w:jc w:val="both"/>
              <w:rPr>
                <w:bCs/>
                <w:sz w:val="22"/>
                <w:szCs w:val="22"/>
              </w:rPr>
            </w:pPr>
            <w:r>
              <w:rPr>
                <w:bCs/>
                <w:sz w:val="22"/>
                <w:szCs w:val="22"/>
              </w:rPr>
              <w:t xml:space="preserve">-в </w:t>
            </w:r>
            <w:r w:rsidRPr="004C56F6">
              <w:rPr>
                <w:bCs/>
                <w:sz w:val="22"/>
                <w:szCs w:val="22"/>
              </w:rPr>
              <w:t xml:space="preserve"> нарушение требований статей 57, 60, 60.2 ТК РФ приказами  заведующего от 15.01.2021 №1-к, от 12.02.2021 №11-к, от 16.04.2021 №31-к, от 15.05.2021, от 10.06.2021 №33-к, от 12.07.2021 N 38-к  необоснованно ежемесячно назначалась доплата заместителю заведующего по АХР   за выполнение обязанностей инспектора по охране прав детства, за ведение документации по делопроизводству в размере 3000руб.  при отсутствии утвержденных должностей в штатном расписании.</w:t>
            </w:r>
          </w:p>
          <w:p w:rsidR="004C56F6" w:rsidRPr="004C56F6" w:rsidRDefault="004C56F6" w:rsidP="004C56F6">
            <w:pPr>
              <w:pStyle w:val="a4"/>
              <w:shd w:val="clear" w:color="auto" w:fill="FFFFFF"/>
              <w:spacing w:before="0" w:beforeAutospacing="0" w:after="0" w:afterAutospacing="0" w:line="270" w:lineRule="atLeast"/>
              <w:jc w:val="both"/>
              <w:rPr>
                <w:bCs/>
                <w:sz w:val="22"/>
                <w:szCs w:val="22"/>
              </w:rPr>
            </w:pPr>
            <w:r>
              <w:rPr>
                <w:bCs/>
                <w:sz w:val="22"/>
                <w:szCs w:val="22"/>
              </w:rPr>
              <w:t>-в</w:t>
            </w:r>
            <w:r w:rsidRPr="004C56F6">
              <w:rPr>
                <w:bCs/>
                <w:sz w:val="22"/>
                <w:szCs w:val="22"/>
              </w:rPr>
              <w:t xml:space="preserve"> нарушение статьи 306.4 БК РФ допущено нецелевое расходование бюджетных средств в сумме 18 000руб. по оплате выполнения обязанностей  инспектора по охране прав  детства, и ведения документации по делопроизводству поскольку такие расходы в утвержденном плане финансово-хозяйственной деятельности на 2021г. и плановый период 2022и 2023годов не </w:t>
            </w:r>
            <w:r w:rsidRPr="004C56F6">
              <w:rPr>
                <w:bCs/>
                <w:sz w:val="22"/>
                <w:szCs w:val="22"/>
              </w:rPr>
              <w:lastRenderedPageBreak/>
              <w:t>предусмотрены.</w:t>
            </w:r>
          </w:p>
          <w:p w:rsidR="004C56F6" w:rsidRPr="004C56F6" w:rsidRDefault="004C56F6" w:rsidP="004C56F6">
            <w:pPr>
              <w:pStyle w:val="Default"/>
              <w:jc w:val="both"/>
              <w:rPr>
                <w:sz w:val="22"/>
                <w:szCs w:val="22"/>
              </w:rPr>
            </w:pPr>
            <w:r>
              <w:rPr>
                <w:sz w:val="22"/>
                <w:szCs w:val="22"/>
              </w:rPr>
              <w:t>-</w:t>
            </w:r>
            <w:r w:rsidRPr="004C56F6">
              <w:rPr>
                <w:sz w:val="22"/>
                <w:szCs w:val="22"/>
              </w:rPr>
              <w:t xml:space="preserve">  не верное применение размера платы, взимаемой  с родителей (законных представителей) за присмотр  и уход за детьми, осваивающими образовательные программы дошкольного образования в организациях  в июне, июле и  августе 2021г. </w:t>
            </w:r>
          </w:p>
          <w:p w:rsidR="004C56F6" w:rsidRPr="004C56F6" w:rsidRDefault="004C56F6" w:rsidP="004C56F6">
            <w:pPr>
              <w:pStyle w:val="a5"/>
              <w:ind w:left="0"/>
              <w:jc w:val="both"/>
              <w:rPr>
                <w:bCs/>
                <w:sz w:val="22"/>
                <w:szCs w:val="22"/>
              </w:rPr>
            </w:pPr>
            <w:r>
              <w:rPr>
                <w:color w:val="000000"/>
                <w:sz w:val="22"/>
                <w:szCs w:val="22"/>
              </w:rPr>
              <w:t>-о</w:t>
            </w:r>
            <w:r w:rsidRPr="004C56F6">
              <w:rPr>
                <w:color w:val="000000"/>
                <w:sz w:val="22"/>
                <w:szCs w:val="22"/>
              </w:rPr>
              <w:t xml:space="preserve">тсутствие дополнительных соглашений по внесению  изменений в п.3.2.7 Договора в части изменения размера платы за присмотр и уход за детьми, осваивающими образовательные программы дошкольного образования согласно </w:t>
            </w:r>
            <w:r w:rsidRPr="004C56F6">
              <w:rPr>
                <w:sz w:val="22"/>
                <w:szCs w:val="22"/>
              </w:rPr>
              <w:t>постановления администрации Собинского района от 01.06.2021 №578 «О внесении изменений в постановление администрации района от 05.09.2013 №1259 «Об установлении размера платы, взимаемой с родителей (законных представителей) за присмотр и уход за детьми, обсевающими образовательные программы дошкольного образования…»</w:t>
            </w:r>
          </w:p>
          <w:p w:rsidR="004C56F6" w:rsidRPr="004C56F6" w:rsidRDefault="004C56F6" w:rsidP="004C56F6">
            <w:pPr>
              <w:autoSpaceDE w:val="0"/>
              <w:autoSpaceDN w:val="0"/>
              <w:adjustRightInd w:val="0"/>
              <w:jc w:val="both"/>
              <w:rPr>
                <w:color w:val="000000"/>
                <w:sz w:val="22"/>
                <w:szCs w:val="22"/>
              </w:rPr>
            </w:pPr>
            <w:r>
              <w:rPr>
                <w:color w:val="000000"/>
                <w:sz w:val="22"/>
                <w:szCs w:val="22"/>
              </w:rPr>
              <w:t>-в</w:t>
            </w:r>
            <w:r w:rsidRPr="004C56F6">
              <w:rPr>
                <w:color w:val="000000"/>
                <w:sz w:val="22"/>
                <w:szCs w:val="22"/>
              </w:rPr>
              <w:t xml:space="preserve"> нарушение п.3.2.6, 3.2.8 Договоров между дошкольным образовательным учреждением и родителем, установлено отсутствие подтверждающего документа (б/л, медицинская справка),  являющегося основанием для не начисления родительской платы  с  05.04.2021-09.04.2021г. </w:t>
            </w:r>
            <w:r>
              <w:rPr>
                <w:color w:val="000000"/>
                <w:sz w:val="22"/>
                <w:szCs w:val="22"/>
              </w:rPr>
              <w:t xml:space="preserve"> и др.</w:t>
            </w:r>
          </w:p>
          <w:p w:rsidR="004C56F6" w:rsidRPr="004C56F6" w:rsidRDefault="004C56F6" w:rsidP="004C56F6">
            <w:pPr>
              <w:autoSpaceDE w:val="0"/>
              <w:autoSpaceDN w:val="0"/>
              <w:adjustRightInd w:val="0"/>
              <w:jc w:val="both"/>
              <w:rPr>
                <w:sz w:val="22"/>
                <w:szCs w:val="22"/>
              </w:rPr>
            </w:pPr>
            <w:r w:rsidRPr="004C56F6">
              <w:rPr>
                <w:color w:val="000000"/>
                <w:sz w:val="22"/>
                <w:szCs w:val="22"/>
              </w:rPr>
              <w:tab/>
            </w:r>
          </w:p>
        </w:tc>
        <w:tc>
          <w:tcPr>
            <w:tcW w:w="3116" w:type="dxa"/>
            <w:shd w:val="clear" w:color="auto" w:fill="auto"/>
          </w:tcPr>
          <w:p w:rsidR="004C56F6" w:rsidRPr="00497DB6" w:rsidRDefault="004C56F6" w:rsidP="004C56F6">
            <w:pPr>
              <w:jc w:val="both"/>
              <w:rPr>
                <w:sz w:val="22"/>
                <w:szCs w:val="22"/>
              </w:rPr>
            </w:pPr>
            <w:r w:rsidRPr="00497DB6">
              <w:rPr>
                <w:sz w:val="22"/>
                <w:szCs w:val="22"/>
              </w:rPr>
              <w:lastRenderedPageBreak/>
              <w:t xml:space="preserve">Выдано представление об устранении нарушений от </w:t>
            </w:r>
            <w:r>
              <w:rPr>
                <w:sz w:val="22"/>
                <w:szCs w:val="22"/>
              </w:rPr>
              <w:t>08</w:t>
            </w:r>
            <w:r w:rsidRPr="00497DB6">
              <w:rPr>
                <w:sz w:val="22"/>
                <w:szCs w:val="22"/>
              </w:rPr>
              <w:t>.</w:t>
            </w:r>
            <w:r>
              <w:rPr>
                <w:sz w:val="22"/>
                <w:szCs w:val="22"/>
              </w:rPr>
              <w:t>12</w:t>
            </w:r>
            <w:r w:rsidRPr="00497DB6">
              <w:rPr>
                <w:sz w:val="22"/>
                <w:szCs w:val="22"/>
              </w:rPr>
              <w:t>.2021г.</w:t>
            </w:r>
          </w:p>
        </w:tc>
      </w:tr>
    </w:tbl>
    <w:p w:rsidR="00E267FE" w:rsidRDefault="00E267FE"/>
    <w:sectPr w:rsidR="00E267FE" w:rsidSect="00E267FE">
      <w:pgSz w:w="16838" w:h="11906" w:orient="landscape"/>
      <w:pgMar w:top="540" w:right="1134"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inherit">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6E6F6D"/>
    <w:multiLevelType w:val="hybridMultilevel"/>
    <w:tmpl w:val="A58804FA"/>
    <w:lvl w:ilvl="0" w:tplc="29B20002">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C854EE3"/>
    <w:multiLevelType w:val="hybridMultilevel"/>
    <w:tmpl w:val="0FA22E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305D1D3C"/>
    <w:multiLevelType w:val="hybridMultilevel"/>
    <w:tmpl w:val="82768488"/>
    <w:lvl w:ilvl="0" w:tplc="E87429BA">
      <w:start w:val="1"/>
      <w:numFmt w:val="decimal"/>
      <w:lvlText w:val="%1."/>
      <w:lvlJc w:val="left"/>
      <w:pPr>
        <w:ind w:left="644" w:hanging="360"/>
      </w:pPr>
      <w:rPr>
        <w:rFonts w:hint="default"/>
        <w:b/>
        <w:color w:val="auto"/>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 w15:restartNumberingAfterBreak="0">
    <w:nsid w:val="41F05755"/>
    <w:multiLevelType w:val="hybridMultilevel"/>
    <w:tmpl w:val="F92829D8"/>
    <w:lvl w:ilvl="0" w:tplc="BF301654">
      <w:start w:val="1"/>
      <w:numFmt w:val="decimal"/>
      <w:lvlText w:val="%1."/>
      <w:lvlJc w:val="left"/>
      <w:pPr>
        <w:ind w:left="360" w:hanging="360"/>
      </w:pPr>
      <w:rPr>
        <w:rFonts w:hint="default"/>
        <w:b w:val="0"/>
        <w:sz w:val="24"/>
        <w:szCs w:val="24"/>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4" w15:restartNumberingAfterBreak="0">
    <w:nsid w:val="42311D15"/>
    <w:multiLevelType w:val="hybridMultilevel"/>
    <w:tmpl w:val="5A9C8FAA"/>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4A712762"/>
    <w:multiLevelType w:val="hybridMultilevel"/>
    <w:tmpl w:val="58A67444"/>
    <w:lvl w:ilvl="0" w:tplc="F3A8F518">
      <w:start w:val="1"/>
      <w:numFmt w:val="decimal"/>
      <w:lvlText w:val="%1."/>
      <w:lvlJc w:val="left"/>
      <w:pPr>
        <w:ind w:left="360" w:hanging="360"/>
      </w:pPr>
      <w:rPr>
        <w:rFonts w:hint="default"/>
        <w:b/>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 w15:restartNumberingAfterBreak="0">
    <w:nsid w:val="7D4E7150"/>
    <w:multiLevelType w:val="hybridMultilevel"/>
    <w:tmpl w:val="F604BEBE"/>
    <w:lvl w:ilvl="0" w:tplc="52DC3F34">
      <w:start w:val="1"/>
      <w:numFmt w:val="decimal"/>
      <w:lvlText w:val="%1."/>
      <w:lvlJc w:val="left"/>
      <w:pPr>
        <w:ind w:left="644" w:hanging="360"/>
      </w:pPr>
      <w:rPr>
        <w:rFonts w:hint="default"/>
        <w:b w:val="0"/>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num w:numId="1">
    <w:abstractNumId w:val="0"/>
  </w:num>
  <w:num w:numId="2">
    <w:abstractNumId w:val="3"/>
  </w:num>
  <w:num w:numId="3">
    <w:abstractNumId w:val="5"/>
  </w:num>
  <w:num w:numId="4">
    <w:abstractNumId w:val="2"/>
  </w:num>
  <w:num w:numId="5">
    <w:abstractNumId w:val="1"/>
  </w:num>
  <w:num w:numId="6">
    <w:abstractNumId w:val="4"/>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E267FE"/>
    <w:rsid w:val="000620F9"/>
    <w:rsid w:val="00077BD4"/>
    <w:rsid w:val="00090E36"/>
    <w:rsid w:val="000C6CEB"/>
    <w:rsid w:val="00122806"/>
    <w:rsid w:val="0014213F"/>
    <w:rsid w:val="00161EAB"/>
    <w:rsid w:val="001E0DEB"/>
    <w:rsid w:val="0035366F"/>
    <w:rsid w:val="003C4A2A"/>
    <w:rsid w:val="003F1367"/>
    <w:rsid w:val="00406A1D"/>
    <w:rsid w:val="00420D97"/>
    <w:rsid w:val="00424584"/>
    <w:rsid w:val="00456E74"/>
    <w:rsid w:val="004954FE"/>
    <w:rsid w:val="00497DB6"/>
    <w:rsid w:val="004A6555"/>
    <w:rsid w:val="004B6B06"/>
    <w:rsid w:val="004C56F6"/>
    <w:rsid w:val="00510013"/>
    <w:rsid w:val="00537762"/>
    <w:rsid w:val="005476F1"/>
    <w:rsid w:val="0056070D"/>
    <w:rsid w:val="00574FFF"/>
    <w:rsid w:val="005D5D32"/>
    <w:rsid w:val="006107D0"/>
    <w:rsid w:val="006A19EA"/>
    <w:rsid w:val="006C428E"/>
    <w:rsid w:val="007B0C9E"/>
    <w:rsid w:val="007F2023"/>
    <w:rsid w:val="00837482"/>
    <w:rsid w:val="008405D5"/>
    <w:rsid w:val="008575F0"/>
    <w:rsid w:val="0088413B"/>
    <w:rsid w:val="00893279"/>
    <w:rsid w:val="008F1DB1"/>
    <w:rsid w:val="009230C1"/>
    <w:rsid w:val="009372C9"/>
    <w:rsid w:val="009444CF"/>
    <w:rsid w:val="00950310"/>
    <w:rsid w:val="00974DB0"/>
    <w:rsid w:val="00987BD6"/>
    <w:rsid w:val="0099738B"/>
    <w:rsid w:val="009C54E1"/>
    <w:rsid w:val="009D76C9"/>
    <w:rsid w:val="009E458A"/>
    <w:rsid w:val="009F5DAE"/>
    <w:rsid w:val="00A1167B"/>
    <w:rsid w:val="00A31DE9"/>
    <w:rsid w:val="00A673DE"/>
    <w:rsid w:val="00A72280"/>
    <w:rsid w:val="00AE2A4F"/>
    <w:rsid w:val="00B56ABE"/>
    <w:rsid w:val="00B63D5A"/>
    <w:rsid w:val="00C3273C"/>
    <w:rsid w:val="00C3592F"/>
    <w:rsid w:val="00C453C3"/>
    <w:rsid w:val="00CA42F8"/>
    <w:rsid w:val="00CD582A"/>
    <w:rsid w:val="00CF6713"/>
    <w:rsid w:val="00D31987"/>
    <w:rsid w:val="00D6518C"/>
    <w:rsid w:val="00D803DB"/>
    <w:rsid w:val="00D911A0"/>
    <w:rsid w:val="00E22B24"/>
    <w:rsid w:val="00E230BC"/>
    <w:rsid w:val="00E267FE"/>
    <w:rsid w:val="00E54233"/>
    <w:rsid w:val="00E7521F"/>
    <w:rsid w:val="00EB6FBF"/>
    <w:rsid w:val="00EB74BE"/>
    <w:rsid w:val="00ED2690"/>
    <w:rsid w:val="00F15A25"/>
    <w:rsid w:val="00F670AA"/>
    <w:rsid w:val="00F95D1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A978BB89-0616-4326-8381-A3390F04AF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267FE"/>
    <w:rPr>
      <w:sz w:val="24"/>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table" w:styleId="a3">
    <w:name w:val="Table Grid"/>
    <w:basedOn w:val="a1"/>
    <w:rsid w:val="00E267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rmal (Web)"/>
    <w:basedOn w:val="a"/>
    <w:uiPriority w:val="99"/>
    <w:rsid w:val="009E458A"/>
    <w:pPr>
      <w:spacing w:before="100" w:beforeAutospacing="1" w:after="100" w:afterAutospacing="1"/>
    </w:pPr>
  </w:style>
  <w:style w:type="paragraph" w:styleId="a5">
    <w:name w:val="List Paragraph"/>
    <w:basedOn w:val="a"/>
    <w:uiPriority w:val="34"/>
    <w:qFormat/>
    <w:rsid w:val="00F670AA"/>
    <w:pPr>
      <w:ind w:left="720"/>
      <w:contextualSpacing/>
    </w:pPr>
  </w:style>
  <w:style w:type="paragraph" w:customStyle="1" w:styleId="ConsPlusNormal">
    <w:name w:val="ConsPlusNormal"/>
    <w:link w:val="ConsPlusNormal0"/>
    <w:rsid w:val="0035366F"/>
    <w:pPr>
      <w:suppressAutoHyphens/>
    </w:pPr>
    <w:rPr>
      <w:rFonts w:ascii="Arial" w:hAnsi="Arial" w:cs="Tahoma"/>
      <w:color w:val="00000A"/>
      <w:szCs w:val="24"/>
      <w:lang w:eastAsia="zh-CN" w:bidi="hi-IN"/>
    </w:rPr>
  </w:style>
  <w:style w:type="paragraph" w:styleId="a6">
    <w:name w:val="Body Text"/>
    <w:basedOn w:val="a"/>
    <w:link w:val="a7"/>
    <w:rsid w:val="005D5D32"/>
    <w:pPr>
      <w:spacing w:after="120"/>
    </w:pPr>
  </w:style>
  <w:style w:type="character" w:customStyle="1" w:styleId="a7">
    <w:name w:val="Основной текст Знак"/>
    <w:link w:val="a6"/>
    <w:rsid w:val="005D5D32"/>
    <w:rPr>
      <w:sz w:val="24"/>
      <w:szCs w:val="24"/>
    </w:rPr>
  </w:style>
  <w:style w:type="character" w:customStyle="1" w:styleId="ConsPlusNormal0">
    <w:name w:val="ConsPlusNormal Знак"/>
    <w:link w:val="ConsPlusNormal"/>
    <w:locked/>
    <w:rsid w:val="00E7521F"/>
    <w:rPr>
      <w:rFonts w:ascii="Arial" w:hAnsi="Arial" w:cs="Tahoma"/>
      <w:color w:val="00000A"/>
      <w:szCs w:val="24"/>
      <w:lang w:eastAsia="zh-CN" w:bidi="hi-IN"/>
    </w:rPr>
  </w:style>
  <w:style w:type="paragraph" w:customStyle="1" w:styleId="Default">
    <w:name w:val="Default"/>
    <w:rsid w:val="004C56F6"/>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its.1c.ru/db/garant/content/71489050/hdoc/1039"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its.1c.ru/db/garant/content/12080849/hdoc/2373" TargetMode="External"/><Relationship Id="rId5" Type="http://schemas.openxmlformats.org/officeDocument/2006/relationships/hyperlink" Target="https://its.1c.ru/db/garant/content/12080849/hdoc/2050"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1510</Words>
  <Characters>8607</Characters>
  <Application>Microsoft Office Word</Application>
  <DocSecurity>0</DocSecurity>
  <Lines>71</Lines>
  <Paragraphs>20</Paragraphs>
  <ScaleCrop>false</ScaleCrop>
  <HeadingPairs>
    <vt:vector size="2" baseType="variant">
      <vt:variant>
        <vt:lpstr>Название</vt:lpstr>
      </vt:variant>
      <vt:variant>
        <vt:i4>1</vt:i4>
      </vt:variant>
    </vt:vector>
  </HeadingPairs>
  <TitlesOfParts>
    <vt:vector size="1" baseType="lpstr">
      <vt:lpstr>Информация о проведенных финансовым управлением администрации Собинского района Владимирской области контрольных мероприятиях за  1 квартал 2019г</vt:lpstr>
    </vt:vector>
  </TitlesOfParts>
  <Company/>
  <LinksUpToDate>false</LinksUpToDate>
  <CharactersWithSpaces>10097</CharactersWithSpaces>
  <SharedDoc>false</SharedDoc>
  <HLinks>
    <vt:vector size="18" baseType="variant">
      <vt:variant>
        <vt:i4>3211318</vt:i4>
      </vt:variant>
      <vt:variant>
        <vt:i4>6</vt:i4>
      </vt:variant>
      <vt:variant>
        <vt:i4>0</vt:i4>
      </vt:variant>
      <vt:variant>
        <vt:i4>5</vt:i4>
      </vt:variant>
      <vt:variant>
        <vt:lpwstr>https://its.1c.ru/db/garant/content/71489050/hdoc/1039</vt:lpwstr>
      </vt:variant>
      <vt:variant>
        <vt:lpwstr/>
      </vt:variant>
      <vt:variant>
        <vt:i4>3801147</vt:i4>
      </vt:variant>
      <vt:variant>
        <vt:i4>3</vt:i4>
      </vt:variant>
      <vt:variant>
        <vt:i4>0</vt:i4>
      </vt:variant>
      <vt:variant>
        <vt:i4>5</vt:i4>
      </vt:variant>
      <vt:variant>
        <vt:lpwstr>https://its.1c.ru/db/garant/content/12080849/hdoc/2373</vt:lpwstr>
      </vt:variant>
      <vt:variant>
        <vt:lpwstr/>
      </vt:variant>
      <vt:variant>
        <vt:i4>3801145</vt:i4>
      </vt:variant>
      <vt:variant>
        <vt:i4>0</vt:i4>
      </vt:variant>
      <vt:variant>
        <vt:i4>0</vt:i4>
      </vt:variant>
      <vt:variant>
        <vt:i4>5</vt:i4>
      </vt:variant>
      <vt:variant>
        <vt:lpwstr>https://its.1c.ru/db/garant/content/12080849/hdoc/2050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Информация о проведенных финансовым управлением администрации Собинского района Владимирской области контрольных мероприятиях за  1 квартал 2019г</dc:title>
  <dc:subject/>
  <dc:creator>vasilieva.nadezhda</dc:creator>
  <cp:keywords/>
  <dc:description/>
  <cp:lastModifiedBy>RePack by Diakov</cp:lastModifiedBy>
  <cp:revision>2</cp:revision>
  <dcterms:created xsi:type="dcterms:W3CDTF">2026-04-03T11:18:00Z</dcterms:created>
  <dcterms:modified xsi:type="dcterms:W3CDTF">2026-04-03T11:18:00Z</dcterms:modified>
</cp:coreProperties>
</file>